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>
    <v:background id="_x0000_s1025" o:bwmode="white" fillcolor="#fbe4d5" o:targetscreensize="1024,768">
      <v:fill color2="fill darken(220)" method="linear sigma" focus="100%" type="gradient"/>
    </v:background>
  </w:background>
  <w:body>
    <w:p w:rsidR="006A4F5C" w:rsidRPr="00760A77" w:rsidRDefault="006A4F5C" w:rsidP="002D6FD1">
      <w:pPr>
        <w:jc w:val="center"/>
        <w:rPr>
          <w:rFonts w:ascii="Constantia" w:hAnsi="Constantia"/>
          <w:b/>
          <w:color w:val="00206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A77">
        <w:rPr>
          <w:rFonts w:ascii="Constantia" w:hAnsi="Constantia"/>
          <w:b/>
          <w:color w:val="C0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 діяти під час руйнування будівель внаслідок вибуху</w:t>
      </w:r>
    </w:p>
    <w:p w:rsidR="006A4F5C" w:rsidRPr="00760A77" w:rsidRDefault="006A4F5C" w:rsidP="00F504E3">
      <w:pPr>
        <w:jc w:val="both"/>
        <w:rPr>
          <w:color w:val="002060"/>
          <w:sz w:val="34"/>
          <w:szCs w:val="34"/>
        </w:rPr>
      </w:pPr>
      <w:r w:rsidRPr="00760A77">
        <w:rPr>
          <w:color w:val="002060"/>
          <w:sz w:val="34"/>
          <w:szCs w:val="34"/>
        </w:rPr>
        <w:t xml:space="preserve"> Якщо внаслідок вибуху сталося раптове руйнування будівель і споруд, дотримуйтеся таких рекомендацій:</w:t>
      </w:r>
    </w:p>
    <w:p w:rsidR="006A4F5C" w:rsidRPr="00760A77" w:rsidRDefault="006A4F5C" w:rsidP="00F504E3">
      <w:pPr>
        <w:pStyle w:val="a3"/>
        <w:numPr>
          <w:ilvl w:val="0"/>
          <w:numId w:val="2"/>
        </w:numPr>
        <w:jc w:val="both"/>
        <w:rPr>
          <w:color w:val="002060"/>
          <w:sz w:val="34"/>
          <w:szCs w:val="34"/>
        </w:rPr>
      </w:pPr>
      <w:r w:rsidRPr="00760A77">
        <w:rPr>
          <w:color w:val="002060"/>
          <w:sz w:val="34"/>
          <w:szCs w:val="34"/>
        </w:rPr>
        <w:t>визначте вільне місце, до якого можна переміститися;</w:t>
      </w:r>
    </w:p>
    <w:p w:rsidR="006A4F5C" w:rsidRPr="00760A77" w:rsidRDefault="006A4F5C" w:rsidP="00F504E3">
      <w:pPr>
        <w:pStyle w:val="a3"/>
        <w:numPr>
          <w:ilvl w:val="0"/>
          <w:numId w:val="2"/>
        </w:numPr>
        <w:jc w:val="both"/>
        <w:rPr>
          <w:color w:val="002060"/>
          <w:sz w:val="34"/>
          <w:szCs w:val="34"/>
        </w:rPr>
      </w:pPr>
      <w:r w:rsidRPr="00760A77">
        <w:rPr>
          <w:color w:val="002060"/>
          <w:sz w:val="34"/>
          <w:szCs w:val="34"/>
        </w:rPr>
        <w:t>зміцніть стелю уламками меблів, конструкцій будинку, які є поряд; відсуньте від себе гострі предмети та не намагайтеся самостійно вибратися з-під завалу;</w:t>
      </w:r>
    </w:p>
    <w:p w:rsidR="006A4F5C" w:rsidRPr="00760A77" w:rsidRDefault="006A4F5C" w:rsidP="00F504E3">
      <w:pPr>
        <w:pStyle w:val="a3"/>
        <w:numPr>
          <w:ilvl w:val="0"/>
          <w:numId w:val="2"/>
        </w:numPr>
        <w:jc w:val="both"/>
        <w:rPr>
          <w:color w:val="002060"/>
          <w:sz w:val="34"/>
          <w:szCs w:val="34"/>
        </w:rPr>
      </w:pPr>
      <w:r w:rsidRPr="00760A77">
        <w:rPr>
          <w:color w:val="002060"/>
          <w:sz w:val="34"/>
          <w:szCs w:val="34"/>
        </w:rPr>
        <w:t xml:space="preserve">закрийте органи дихання зволоженою тканиною, через яку можна дихати; </w:t>
      </w:r>
    </w:p>
    <w:p w:rsidR="006A4F5C" w:rsidRPr="00760A77" w:rsidRDefault="006A4F5C" w:rsidP="00F504E3">
      <w:pPr>
        <w:pStyle w:val="a3"/>
        <w:numPr>
          <w:ilvl w:val="0"/>
          <w:numId w:val="2"/>
        </w:numPr>
        <w:jc w:val="both"/>
        <w:rPr>
          <w:color w:val="002060"/>
          <w:sz w:val="34"/>
          <w:szCs w:val="34"/>
        </w:rPr>
      </w:pPr>
      <w:r w:rsidRPr="00760A77">
        <w:rPr>
          <w:color w:val="002060"/>
          <w:sz w:val="34"/>
          <w:szCs w:val="34"/>
        </w:rPr>
        <w:t>за наявності мобільного телефона негайно зателефонуйте до компетентних органів та вкажіть адресу (район, місце), де виникла надзвичайна ситуація або подія;</w:t>
      </w:r>
    </w:p>
    <w:p w:rsidR="006A4F5C" w:rsidRPr="00760A77" w:rsidRDefault="006A4F5C" w:rsidP="00F504E3">
      <w:pPr>
        <w:pStyle w:val="a3"/>
        <w:numPr>
          <w:ilvl w:val="0"/>
          <w:numId w:val="2"/>
        </w:numPr>
        <w:jc w:val="both"/>
        <w:rPr>
          <w:color w:val="002060"/>
          <w:sz w:val="34"/>
          <w:szCs w:val="34"/>
        </w:rPr>
      </w:pPr>
      <w:r w:rsidRPr="00760A77">
        <w:rPr>
          <w:color w:val="002060"/>
          <w:sz w:val="34"/>
          <w:szCs w:val="34"/>
        </w:rPr>
        <w:t>по змозі визначте своє місце перебування якимось сигналом (звуком); у жодному разі не запалюйте вогонь (запальничку, сірники) — це може призвести до вибуху;</w:t>
      </w:r>
    </w:p>
    <w:p w:rsidR="006A4F5C" w:rsidRPr="00760A77" w:rsidRDefault="006A4F5C" w:rsidP="00F504E3">
      <w:pPr>
        <w:pStyle w:val="a3"/>
        <w:numPr>
          <w:ilvl w:val="0"/>
          <w:numId w:val="2"/>
        </w:numPr>
        <w:jc w:val="both"/>
        <w:rPr>
          <w:color w:val="002060"/>
          <w:sz w:val="34"/>
          <w:szCs w:val="34"/>
        </w:rPr>
      </w:pPr>
      <w:r w:rsidRPr="00760A77">
        <w:rPr>
          <w:color w:val="002060"/>
          <w:sz w:val="34"/>
          <w:szCs w:val="34"/>
        </w:rPr>
        <w:t xml:space="preserve">намагайтеся перебувати якнайдовше у свідомості: читайте вірші, співайте пісні тощо; </w:t>
      </w:r>
    </w:p>
    <w:p w:rsidR="006A4F5C" w:rsidRPr="00760A77" w:rsidRDefault="006A4F5C" w:rsidP="00F504E3">
      <w:pPr>
        <w:pStyle w:val="a3"/>
        <w:numPr>
          <w:ilvl w:val="0"/>
          <w:numId w:val="2"/>
        </w:numPr>
        <w:jc w:val="both"/>
        <w:rPr>
          <w:color w:val="002060"/>
          <w:sz w:val="34"/>
          <w:szCs w:val="34"/>
        </w:rPr>
      </w:pPr>
      <w:r w:rsidRPr="00760A77">
        <w:rPr>
          <w:color w:val="002060"/>
          <w:sz w:val="34"/>
          <w:szCs w:val="34"/>
        </w:rPr>
        <w:t>якщо ділянки тіла затиснули уламки будівельних конструкцій, масажуйте їх, щоб підтримати циркуляцію крові.</w:t>
      </w:r>
    </w:p>
    <w:p w:rsidR="002D6FD1" w:rsidRPr="00760A77" w:rsidRDefault="006A4F5C" w:rsidP="00F504E3">
      <w:pPr>
        <w:jc w:val="both"/>
        <w:rPr>
          <w:color w:val="002060"/>
          <w:sz w:val="34"/>
          <w:szCs w:val="34"/>
        </w:rPr>
      </w:pPr>
      <w:r w:rsidRPr="00760A77">
        <w:rPr>
          <w:color w:val="002060"/>
          <w:sz w:val="34"/>
          <w:szCs w:val="34"/>
        </w:rPr>
        <w:t xml:space="preserve">Пам’ятайте, одразу після повідомлення про надзвичайну ситуацію або подію аварійно-рятувальні підрозділи розпочинають визволяти потерпілих із-під завалів. </w:t>
      </w:r>
    </w:p>
    <w:p w:rsidR="006A4F5C" w:rsidRPr="00760A77" w:rsidRDefault="00760A77" w:rsidP="00F504E3">
      <w:pPr>
        <w:jc w:val="both"/>
        <w:rPr>
          <w:color w:val="002060"/>
          <w:sz w:val="34"/>
          <w:szCs w:val="34"/>
        </w:rPr>
      </w:pPr>
      <w:bookmarkStart w:id="0" w:name="_GoBack"/>
      <w:r>
        <w:rPr>
          <w:rFonts w:cstheme="minorHAnsi"/>
          <w:noProof/>
          <w:color w:val="1F4E79" w:themeColor="accent5" w:themeShade="8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CEB96E1" wp14:editId="6507F174">
            <wp:simplePos x="0" y="0"/>
            <wp:positionH relativeFrom="column">
              <wp:posOffset>5162550</wp:posOffset>
            </wp:positionH>
            <wp:positionV relativeFrom="paragraph">
              <wp:posOffset>1109980</wp:posOffset>
            </wp:positionV>
            <wp:extent cx="1038225" cy="1038225"/>
            <wp:effectExtent l="76200" t="152400" r="276225" b="3714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НМЦ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A4F5C" w:rsidRPr="00760A77">
        <w:rPr>
          <w:color w:val="002060"/>
          <w:sz w:val="34"/>
          <w:szCs w:val="34"/>
        </w:rPr>
        <w:t>Під час аварійно-рятувальних робіт передбачені періодичні «хвилини тиші», коли зупиняють роботу спеціального обладнання, щоб почути сигнали про допомогу. Саме в ці хвилини необхідно найголосніше подавати сигнали про своє місце перебування.</w:t>
      </w:r>
    </w:p>
    <w:p w:rsidR="002D6FD1" w:rsidRDefault="002D6FD1" w:rsidP="002D6FD1">
      <w:pPr>
        <w:spacing w:after="0" w:line="240" w:lineRule="auto"/>
        <w:ind w:left="1416" w:firstLine="708"/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</w:pPr>
      <w:r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Навчально-методичний цент цивільного захисту </w:t>
      </w:r>
    </w:p>
    <w:p w:rsidR="002D6FD1" w:rsidRPr="002D6FD1" w:rsidRDefault="002D6FD1" w:rsidP="002D6FD1">
      <w:pPr>
        <w:spacing w:after="0" w:line="240" w:lineRule="auto"/>
        <w:ind w:left="1416" w:firstLine="708"/>
        <w:rPr>
          <w:color w:val="002060"/>
          <w:sz w:val="28"/>
          <w:szCs w:val="28"/>
        </w:rPr>
      </w:pPr>
      <w:r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 та безпеки життєдіяльності</w:t>
      </w:r>
      <w:r w:rsidRPr="009E3518"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 Запорізької області</w:t>
      </w:r>
      <w:r>
        <w:rPr>
          <w:color w:val="002060"/>
          <w:sz w:val="28"/>
          <w:szCs w:val="28"/>
        </w:rPr>
        <w:t xml:space="preserve">  </w:t>
      </w:r>
    </w:p>
    <w:sectPr w:rsidR="002D6FD1" w:rsidRPr="002D6FD1" w:rsidSect="00F504E3">
      <w:pgSz w:w="11906" w:h="16838"/>
      <w:pgMar w:top="1134" w:right="850" w:bottom="1134" w:left="1276" w:header="708" w:footer="708" w:gutter="0"/>
      <w:pgBorders w:offsetFrom="page">
        <w:top w:val="dashDotStroked" w:sz="24" w:space="24" w:color="8EAADB" w:themeColor="accent1" w:themeTint="99"/>
        <w:left w:val="dashDotStroked" w:sz="24" w:space="24" w:color="8EAADB" w:themeColor="accent1" w:themeTint="99"/>
        <w:bottom w:val="dashDotStroked" w:sz="24" w:space="24" w:color="8EAADB" w:themeColor="accent1" w:themeTint="99"/>
        <w:right w:val="dashDotStroked" w:sz="2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hnschrif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BFA"/>
    <w:multiLevelType w:val="hybridMultilevel"/>
    <w:tmpl w:val="FE361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32B4"/>
    <w:multiLevelType w:val="hybridMultilevel"/>
    <w:tmpl w:val="BF943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5C"/>
    <w:rsid w:val="00192E63"/>
    <w:rsid w:val="002D6FD1"/>
    <w:rsid w:val="006A4F5C"/>
    <w:rsid w:val="00760A77"/>
    <w:rsid w:val="007B6678"/>
    <w:rsid w:val="00E101C6"/>
    <w:rsid w:val="00E9048E"/>
    <w:rsid w:val="00F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6B08-3BF7-4485-B6E1-6A65775D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2022-02-08T12:01:00Z</dcterms:created>
  <dcterms:modified xsi:type="dcterms:W3CDTF">2022-04-07T16:44:00Z</dcterms:modified>
</cp:coreProperties>
</file>