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7" w:rsidRPr="00F945F7" w:rsidRDefault="00F945F7" w:rsidP="00F945F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uk-UA"/>
        </w:rPr>
      </w:pPr>
      <w:r w:rsidRPr="00F945F7">
        <w:rPr>
          <w:rFonts w:ascii="Arial" w:eastAsia="Times New Roman" w:hAnsi="Arial" w:cs="Arial"/>
          <w:b/>
          <w:bCs/>
          <w:kern w:val="36"/>
          <w:sz w:val="28"/>
          <w:szCs w:val="28"/>
          <w:lang w:eastAsia="uk-UA"/>
        </w:rPr>
        <w:t>Як декларувати майно, отримане у спадщину?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Кампанія декларування за 2023 звітний період триває до 31 березня включно. Національне агентство з питань запобігання корупції (НАЗК) продовжує роз’яснювати правила декларування з питань, які найбільше турбують публічних службовців. Одним з видів доходу, який потрібно декларувати, є спадщина. Вона підлягає відображенню в розділі 11 «Доходи, у тому числі подарунки» декларації за той звітний період, в якому було отримано правовстановлюючий документ – свідоцтво, договір чи судове рішення.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Якщо до складу спадщини входять різні об’єкти, у цьому розділі слід зазначити загальну вартість успадкованого майна, а джерелом доходу – померлу особу. 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Якщо спадщина складається з різних об’єктів декларування (нерухомість, транспортні засоби, цінне рухоме майно, грошові кошти тощо), то відомості про такі об’єкти необхідно додатково відображати у відповідних розділах декларації за загальними правилами.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Об’єкти, які потребують перереєстрації права власності спадкоємцем (наприклад об’єкти нерухомості), для цілей декларування вважаються набутими у власність після відповідної державної реєстрації права власності на них за спадкоємцем, а отже, відображаються в декларації з цього моменту.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Кошти, розміщені на банківських рахунках, грошові вклади з нарахованими відсотками або компенсаціями, відомості про які зазначені у свідоцтві про право на спадщину, відображаються в розділі 11 «Доходи, у тому числі подарунки» декларації з моменту отримання такого свідоцтва.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Якщо спадщина оподатковується за нульовою ставкою, оцінка успадкованого майна не проводилася, або відомості про неї відсутні, то при заповненні відповідного поля декларації про вартість майна слід обрати позначку «Не застосовується».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 всіх інших випадках визначення оціночної вартості успадкованого майна обов’язкова, тому при заповненні відповідного поля декларації про вартість майна доцільно зазначати його оціночну вартість.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Наприклад, декларант у звітному періоді отримав свідоцтво про право на спадщину на квартиру вартістю 1,5 </w:t>
      </w:r>
      <w:proofErr w:type="spellStart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млн</w:t>
      </w:r>
      <w:proofErr w:type="spellEnd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грн</w:t>
      </w:r>
      <w:proofErr w:type="spellEnd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право власності на яку у звітному періоді зареєстрував за собою.  У такому випадку, крім відомостей у розділі 3 «Об’єкти нерухомості» та у розділі 11 «Доходи, у тому числі подарунки», додатково в розділі 14 «Видатки та правочини суб’єкта декларування» декларації необхідно зазначити інформацію про правочин, на підставі якого набуто право власності на об’єкт нерухомості.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Більше роз’яснень щодо декларування - у</w:t>
      </w:r>
      <w:hyperlink r:id="rId5" w:history="1">
        <w:r w:rsidRPr="00F945F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uk-UA"/>
          </w:rPr>
          <w:t> Базі знань НАЗК</w:t>
        </w:r>
      </w:hyperlink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. Отримати додаткову консультацію можна, звернувшись до уповноваженого підрозділу (особи) з питань запобігання та виявлення корупції за місцем вашої роботи, а також направивши офіційного листа на електронну пошту </w:t>
      </w:r>
      <w:proofErr w:type="spellStart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info</w:t>
      </w:r>
      <w:proofErr w:type="spellEnd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@</w:t>
      </w:r>
      <w:proofErr w:type="spellStart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nazk.gov.ua</w:t>
      </w:r>
      <w:proofErr w:type="spellEnd"/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або за телефоном контакт-центру (044) 200-06-94.</w:t>
      </w:r>
    </w:p>
    <w:p w:rsidR="00F945F7" w:rsidRPr="00F945F7" w:rsidRDefault="00F945F7" w:rsidP="00F9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Відповіді на найпоширеніші технічні питання роботи з Реєстром декларацій розміщені за</w:t>
      </w:r>
      <w:hyperlink r:id="rId6" w:history="1">
        <w:r w:rsidRPr="00F945F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uk-UA"/>
          </w:rPr>
          <w:t> посиланням</w:t>
        </w:r>
      </w:hyperlink>
      <w:r w:rsidRPr="00F945F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F945F7" w:rsidRPr="00F945F7" w:rsidRDefault="00F945F7" w:rsidP="00F94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hyperlink r:id="rId7" w:history="1">
        <w:r w:rsidRPr="00F945F7">
          <w:rPr>
            <w:rFonts w:ascii="Times New Roman" w:eastAsia="Times New Roman" w:hAnsi="Times New Roman" w:cs="Times New Roman"/>
            <w:caps/>
            <w:color w:val="0000FF"/>
            <w:sz w:val="20"/>
            <w:szCs w:val="20"/>
            <w:shd w:val="clear" w:color="auto" w:fill="F0F0F0"/>
            <w:lang w:eastAsia="uk-UA"/>
          </w:rPr>
          <w:t>#ДЕКЛАРУВАННЯ</w:t>
        </w:r>
      </w:hyperlink>
    </w:p>
    <w:p w:rsidR="00916918" w:rsidRPr="00F945F7" w:rsidRDefault="009169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16918" w:rsidRPr="00F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67"/>
    <w:rsid w:val="006D0A67"/>
    <w:rsid w:val="00916918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8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zk.gov.ua/uk/topic/deklaruvann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.nazk.gov.ua/?cat=211" TargetMode="External"/><Relationship Id="rId5" Type="http://schemas.openxmlformats.org/officeDocument/2006/relationships/hyperlink" Target="https://wiki.nazk.gov.ua/?cat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1098</Characters>
  <Application>Microsoft Office Word</Application>
  <DocSecurity>0</DocSecurity>
  <Lines>9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2024-03-11T11:15:00Z</dcterms:created>
  <dcterms:modified xsi:type="dcterms:W3CDTF">2024-03-11T11:16:00Z</dcterms:modified>
</cp:coreProperties>
</file>