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0E" w:rsidRPr="005F7218" w:rsidRDefault="007F470E" w:rsidP="007F47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7218">
        <w:rPr>
          <w:rFonts w:ascii="Times New Roman" w:eastAsia="Calibri" w:hAnsi="Times New Roman" w:cs="Times New Roman"/>
          <w:b/>
          <w:sz w:val="28"/>
          <w:szCs w:val="28"/>
        </w:rPr>
        <w:t>Інформація про вхідні документи за період з 10.05.17 по 13.05.17</w:t>
      </w:r>
    </w:p>
    <w:p w:rsidR="007F470E" w:rsidRPr="005F7218" w:rsidRDefault="007F470E" w:rsidP="007F470E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9"/>
        <w:gridCol w:w="1287"/>
        <w:gridCol w:w="1401"/>
        <w:gridCol w:w="1276"/>
        <w:gridCol w:w="1134"/>
        <w:gridCol w:w="1417"/>
        <w:gridCol w:w="2835"/>
        <w:gridCol w:w="5670"/>
      </w:tblGrid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688" w:type="dxa"/>
            <w:gridSpan w:val="2"/>
          </w:tcPr>
          <w:p w:rsidR="007F470E" w:rsidRPr="005F7218" w:rsidRDefault="007F470E" w:rsidP="00D01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та номер РДА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2551" w:type="dxa"/>
            <w:gridSpan w:val="2"/>
          </w:tcPr>
          <w:p w:rsidR="007F470E" w:rsidRPr="005F7218" w:rsidRDefault="007F470E" w:rsidP="00D01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та номер адресата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Кореспондент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Короткий зміст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0324/05-16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16-03/149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фінансів РДА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виділення коштів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0325/05-16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02-5/558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виділення коштів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0939/05-08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05.05.17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12.3.2-20/3232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юстиції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оновлення інформації про структуру та чисельність юридичних служб на державних підприємствах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0940/05-43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06.05.17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Машков С.О.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Щодо отримання електронні адреса міських, селищних, сільських рад 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0941/05-14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05.05.17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03505/08-22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надання інформації щодо тарифів на теплову енергію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0942/05-16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01-27/0693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молоді та спорту РДА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Внесення до районної програми 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0943/05-09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08-21/1231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надання інформації щодо встановлення місцевих податків і зборів на 2017 рік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0944/05-06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01-04,17/338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моніторинг виборчого процесу в об’єднаних громадах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0945/05-13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04.05.17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03-01/0794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агропромислового розвитку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надання інформації на звернення Кривохатько В.В.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0946/05-23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08-44/1229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підготовки до проведення командно-штабного навчання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0947/05-14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08-24/1239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заборгованість з різниці в тарифах підприємств ЖКГ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0948/05-14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03126/08-01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теплопостачання 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0949/05-14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03477/08-22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надання Плану 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0324/05-16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фінансів РДА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виділення коштів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0325/05-16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СЗН РДА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виділення коштів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0326/05-16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 АПК РДА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виділення коштів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0950/09-14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04.05.17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Січ-Інфоком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Щодо 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ждозволу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прокладення кабелю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0951/05-13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08-23/1251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заходу «Врожай-2017»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0952/05-14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033/33-СЛ-8143-0517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ПАТ «Запоріжгаз»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пошкодження газопроводу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0953/05-14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06.04.17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202-К-ОКЦ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промисловості та розвитку інфраструктури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відміни пільгового проїзду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0954/05-08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03329/08-36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семінару за регіональною програмою підвищення кваліфікації</w:t>
            </w:r>
          </w:p>
        </w:tc>
      </w:tr>
      <w:tr w:rsidR="007F470E" w:rsidRPr="005F7218" w:rsidTr="007F470E">
        <w:trPr>
          <w:trHeight w:val="697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0955/05-08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27.04.17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02961/08-36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направлення на навчання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0956/05-23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Запорізький міськвиконком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вручення грамоти</w:t>
            </w:r>
          </w:p>
        </w:tc>
      </w:tr>
      <w:tr w:rsidR="007F470E" w:rsidRPr="005F7218" w:rsidTr="007F470E">
        <w:trPr>
          <w:trHeight w:val="554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0958/05-06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розміщення інформації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0959/05-07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800/01-01-26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Долинська сільська рада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порушення законодавства на території Долинської 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0960/05-07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04.05.17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Адвокат Яценко Д.В.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реєстрації права власності або право оренди на земельну ділянку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0327/05-07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ТОВ «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Александр-Агро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зміни до розпорядження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0328/05-07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ПАТ «Запоріжсталь»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розірвання договору оренди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0329/05-07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Мінько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Дозвіл на виготовлення дублікату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0330/05-07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Мінько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Дозвіл на виготовлення дублікату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0331/05-07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Мінько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Дозвіл на виготовлення дублікату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0332/05-07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Мінько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Дозвіл на виготовлення дублікату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0333/05-16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Відділ фінансового забезпечення РДА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Преміювання 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0334/05-16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Відділ фінансового забезпечення РДА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Щодо фінансування 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0335/05-07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26.04.17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808/2680/16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Адміністративний суд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Судова повістка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0336/05-07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6-612912916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Цивільна справа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0337/05-07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Салімонова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розміру збитків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0961/05-14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03504/08-22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надання інформації щодо використання енергії, виробленої тепловими насосами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0962/05-14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0001160/1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промисловості та розвитку інфраструктури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забезпечення рівня якості дорожніх робіт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0963/05-43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Головчак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Є.С. 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Доступ до публічної інформації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0964/05-08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242/03-18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Центр підвищення кваліфікації державних службовців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навчання за програмою тематичного короткострокового семінару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0965/05-14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11.05.17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02816/08-19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забезпечення 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доступу осіб з обмеженими фізичними можливостями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0966/05-14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08-22/1282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виконання розпорядження голови ОДА № 628 від 25.12.2013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0967/05-11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екології та 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природніх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ресурсів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виконання листа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0968/05-14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0662/04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кошторисну заробітну плату при визначенні вартості будівництва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0969/05-03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створення обласної науково-редакційної групи для підготовки матеріалів до проекту "Місця 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памя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"ті  Української революції" та затвердження її складу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0970/05-15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10.05.17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Щодо заборгованості з заробітної плати 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0971/05-14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08-24/1288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територіальну комісію Запорізької області з питань узгодження заборгованості з різниці в тарифах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0972/05-15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08-27/1292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голови ОДА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 сприяння у проведені заходу щодо сімей загиблих учасників АТО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0338/05-07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Володимирівська 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Проект землеустрою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0339/05-07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05.05.17</w:t>
            </w: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02.02.1-26/03.3/653</w:t>
            </w: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 екології та </w:t>
            </w:r>
            <w:proofErr w:type="spellStart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природніх</w:t>
            </w:r>
            <w:proofErr w:type="spellEnd"/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ресурсів</w:t>
            </w:r>
          </w:p>
        </w:tc>
        <w:tc>
          <w:tcPr>
            <w:tcW w:w="5670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договорів оренди</w:t>
            </w:r>
          </w:p>
        </w:tc>
      </w:tr>
      <w:tr w:rsidR="007F470E" w:rsidRPr="005F7218" w:rsidTr="007F470E">
        <w:trPr>
          <w:trHeight w:val="539"/>
        </w:trPr>
        <w:tc>
          <w:tcPr>
            <w:tcW w:w="539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8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1401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0340/05-07</w:t>
            </w:r>
          </w:p>
        </w:tc>
        <w:tc>
          <w:tcPr>
            <w:tcW w:w="1276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134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470E" w:rsidRPr="005F7218" w:rsidRDefault="007F470E" w:rsidP="00D01B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Литвиненко Л.М. </w:t>
            </w:r>
          </w:p>
        </w:tc>
        <w:tc>
          <w:tcPr>
            <w:tcW w:w="5670" w:type="dxa"/>
          </w:tcPr>
          <w:p w:rsidR="007F470E" w:rsidRPr="005F7218" w:rsidRDefault="007F470E" w:rsidP="007F470E">
            <w:pPr>
              <w:ind w:right="4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218">
              <w:rPr>
                <w:rFonts w:ascii="Times New Roman" w:eastAsia="Calibri" w:hAnsi="Times New Roman" w:cs="Times New Roman"/>
                <w:sz w:val="24"/>
                <w:szCs w:val="24"/>
              </w:rPr>
              <w:t>Щодо копії розпорядження</w:t>
            </w:r>
          </w:p>
        </w:tc>
      </w:tr>
    </w:tbl>
    <w:p w:rsidR="006D5ADB" w:rsidRDefault="006D5ADB" w:rsidP="007F470E">
      <w:pPr>
        <w:ind w:right="-31"/>
      </w:pPr>
    </w:p>
    <w:sectPr w:rsidR="006D5ADB" w:rsidSect="007F47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F470E"/>
    <w:rsid w:val="006D5ADB"/>
    <w:rsid w:val="007F470E"/>
    <w:rsid w:val="00B8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5090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2017-05-16T12:39:00Z</dcterms:created>
  <dcterms:modified xsi:type="dcterms:W3CDTF">2017-05-16T12:40:00Z</dcterms:modified>
</cp:coreProperties>
</file>