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10573"/>
      </w:tblGrid>
      <w:tr w:rsidR="00AB7FAC" w:rsidRPr="00AB7FAC" w:rsidTr="00AB7FAC">
        <w:trPr>
          <w:tblCellSpacing w:w="15" w:type="dxa"/>
        </w:trPr>
        <w:tc>
          <w:tcPr>
            <w:tcW w:w="0" w:type="auto"/>
            <w:vAlign w:val="center"/>
            <w:hideMark/>
          </w:tcPr>
          <w:p w:rsidR="00AB7FAC" w:rsidRPr="00AB7FAC" w:rsidRDefault="00AB7FAC" w:rsidP="00AB7FAC">
            <w:pPr>
              <w:spacing w:after="0" w:line="240" w:lineRule="auto"/>
              <w:jc w:val="center"/>
              <w:rPr>
                <w:rFonts w:ascii="Arial" w:eastAsia="Times New Roman" w:hAnsi="Arial" w:cs="Arial"/>
                <w:b/>
                <w:bCs/>
                <w:color w:val="175B7C"/>
                <w:sz w:val="27"/>
                <w:szCs w:val="27"/>
                <w:lang w:eastAsia="ru-RU"/>
              </w:rPr>
            </w:pPr>
            <w:r w:rsidRPr="00AB7FAC">
              <w:rPr>
                <w:rFonts w:ascii="Arial" w:eastAsia="Times New Roman" w:hAnsi="Arial" w:cs="Arial"/>
                <w:b/>
                <w:bCs/>
                <w:color w:val="175B7C"/>
                <w:sz w:val="27"/>
                <w:szCs w:val="27"/>
                <w:lang w:eastAsia="ru-RU"/>
              </w:rPr>
              <w:t>Текст документа</w:t>
            </w:r>
            <w:proofErr w:type="gramStart"/>
            <w:r w:rsidRPr="00AB7FAC">
              <w:rPr>
                <w:rFonts w:ascii="Arial" w:eastAsia="Times New Roman" w:hAnsi="Arial" w:cs="Arial"/>
                <w:b/>
                <w:bCs/>
                <w:color w:val="175B7C"/>
                <w:sz w:val="27"/>
                <w:szCs w:val="27"/>
                <w:lang w:eastAsia="ru-RU"/>
              </w:rPr>
              <w:t>:“</w:t>
            </w:r>
            <w:proofErr w:type="gramEnd"/>
            <w:r w:rsidRPr="00AB7FAC">
              <w:rPr>
                <w:rFonts w:ascii="Arial" w:eastAsia="Times New Roman" w:hAnsi="Arial" w:cs="Arial"/>
                <w:b/>
                <w:bCs/>
                <w:color w:val="175B7C"/>
                <w:sz w:val="27"/>
                <w:szCs w:val="27"/>
                <w:lang w:eastAsia="ru-RU"/>
              </w:rPr>
              <w:t>Про затвердження Порядку використання коштів, передбачених у державному бюджеті для часткової компенсації вартості сільськогосподарської техніки та обладнання вітчизняного виробництва ” № 130 — редакція від  01.03.2017</w:t>
            </w:r>
          </w:p>
        </w:tc>
      </w:tr>
      <w:tr w:rsidR="00AB7FAC" w:rsidRPr="00AB7FAC" w:rsidTr="00AB7FAC">
        <w:trPr>
          <w:trHeight w:val="60"/>
          <w:tblCellSpacing w:w="15" w:type="dxa"/>
        </w:trPr>
        <w:tc>
          <w:tcPr>
            <w:tcW w:w="0" w:type="auto"/>
            <w:vAlign w:val="center"/>
            <w:hideMark/>
          </w:tcPr>
          <w:p w:rsidR="00AB7FAC" w:rsidRPr="00AB7FAC" w:rsidRDefault="00AB7FAC" w:rsidP="00AB7FAC">
            <w:pPr>
              <w:spacing w:after="0" w:line="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 cy="38100"/>
                  <wp:effectExtent l="0" t="0" r="0" b="0"/>
                  <wp:docPr id="1" name="Рисунок 1" descr="http://www.kmu.gov.ua/img/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mu.gov.ua/img/1x1.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p>
        </w:tc>
      </w:tr>
      <w:tr w:rsidR="00AB7FAC" w:rsidRPr="00AB7FAC" w:rsidTr="00AB7FAC">
        <w:trPr>
          <w:tblCellSpacing w:w="15" w:type="dxa"/>
        </w:trPr>
        <w:tc>
          <w:tcPr>
            <w:tcW w:w="0" w:type="auto"/>
            <w:vAlign w:val="center"/>
            <w:hideMark/>
          </w:tcPr>
          <w:p w:rsidR="00AB7FAC" w:rsidRPr="00AB7FAC" w:rsidRDefault="00AB7FAC" w:rsidP="00AB7F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95325" cy="828675"/>
                  <wp:effectExtent l="0" t="0" r="0" b="0"/>
                  <wp:docPr id="2" name="Рисунок 2"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України"/>
                          <pic:cNvPicPr>
                            <a:picLocks noChangeAspect="1" noChangeArrowheads="1"/>
                          </pic:cNvPicPr>
                        </pic:nvPicPr>
                        <pic:blipFill>
                          <a:blip r:embed="rId5" cstate="print"/>
                          <a:srcRect/>
                          <a:stretch>
                            <a:fillRect/>
                          </a:stretch>
                        </pic:blipFill>
                        <pic:spPr bwMode="auto">
                          <a:xfrm>
                            <a:off x="0" y="0"/>
                            <a:ext cx="695325" cy="828675"/>
                          </a:xfrm>
                          <a:prstGeom prst="rect">
                            <a:avLst/>
                          </a:prstGeom>
                          <a:noFill/>
                          <a:ln w="9525">
                            <a:noFill/>
                            <a:miter lim="800000"/>
                            <a:headEnd/>
                            <a:tailEnd/>
                          </a:ln>
                        </pic:spPr>
                      </pic:pic>
                    </a:graphicData>
                  </a:graphic>
                </wp:inline>
              </w:drawing>
            </w:r>
          </w:p>
          <w:p w:rsidR="00AB7FAC" w:rsidRPr="00AB7FAC" w:rsidRDefault="00AB7FAC" w:rsidP="00AB7FAC">
            <w:pPr>
              <w:spacing w:before="240" w:after="0" w:line="240" w:lineRule="auto"/>
              <w:jc w:val="center"/>
              <w:rPr>
                <w:rFonts w:ascii="Arial" w:eastAsia="Times New Roman" w:hAnsi="Arial" w:cs="Arial"/>
                <w:b/>
                <w:bCs/>
                <w:sz w:val="40"/>
                <w:szCs w:val="40"/>
                <w:lang w:eastAsia="ru-RU"/>
              </w:rPr>
            </w:pPr>
            <w:r w:rsidRPr="00AB7FAC">
              <w:rPr>
                <w:rFonts w:ascii="Verdana" w:eastAsia="Times New Roman" w:hAnsi="Verdana" w:cs="Arial"/>
                <w:b/>
                <w:bCs/>
                <w:smallCaps/>
                <w:sz w:val="16"/>
                <w:szCs w:val="16"/>
                <w:lang w:eastAsia="ru-RU"/>
              </w:rPr>
              <w:t>КАБІНЕТ МІНІ</w:t>
            </w:r>
            <w:proofErr w:type="gramStart"/>
            <w:r w:rsidRPr="00AB7FAC">
              <w:rPr>
                <w:rFonts w:ascii="Verdana" w:eastAsia="Times New Roman" w:hAnsi="Verdana" w:cs="Arial"/>
                <w:b/>
                <w:bCs/>
                <w:smallCaps/>
                <w:sz w:val="16"/>
                <w:szCs w:val="16"/>
                <w:lang w:eastAsia="ru-RU"/>
              </w:rPr>
              <w:t>СТР</w:t>
            </w:r>
            <w:proofErr w:type="gramEnd"/>
            <w:r w:rsidRPr="00AB7FAC">
              <w:rPr>
                <w:rFonts w:ascii="Verdana" w:eastAsia="Times New Roman" w:hAnsi="Verdana" w:cs="Arial"/>
                <w:b/>
                <w:bCs/>
                <w:smallCaps/>
                <w:sz w:val="16"/>
                <w:szCs w:val="16"/>
                <w:lang w:eastAsia="ru-RU"/>
              </w:rPr>
              <w:t>ІВ УКРАЇНИ</w:t>
            </w:r>
          </w:p>
          <w:p w:rsidR="00AB7FAC" w:rsidRPr="00AB7FAC" w:rsidRDefault="00AB7FAC" w:rsidP="00AB7FAC">
            <w:pPr>
              <w:spacing w:before="360" w:after="240" w:line="240" w:lineRule="auto"/>
              <w:jc w:val="center"/>
              <w:rPr>
                <w:rFonts w:ascii="Arial" w:eastAsia="Times New Roman" w:hAnsi="Arial" w:cs="Arial"/>
                <w:b/>
                <w:bCs/>
                <w:spacing w:val="20"/>
                <w:sz w:val="26"/>
                <w:szCs w:val="26"/>
                <w:lang w:eastAsia="ru-RU"/>
              </w:rPr>
            </w:pPr>
            <w:r w:rsidRPr="00AB7FAC">
              <w:rPr>
                <w:rFonts w:ascii="Verdana" w:eastAsia="Times New Roman" w:hAnsi="Verdana" w:cs="Arial"/>
                <w:b/>
                <w:bCs/>
                <w:spacing w:val="20"/>
                <w:sz w:val="16"/>
                <w:szCs w:val="16"/>
                <w:lang w:eastAsia="ru-RU"/>
              </w:rPr>
              <w:t>ПОСТАНОВА</w:t>
            </w:r>
          </w:p>
          <w:p w:rsidR="00AB7FAC" w:rsidRPr="00AB7FAC" w:rsidRDefault="00AB7FAC" w:rsidP="00AB7FAC">
            <w:pPr>
              <w:spacing w:before="120" w:after="240" w:line="240" w:lineRule="auto"/>
              <w:jc w:val="center"/>
              <w:rPr>
                <w:rFonts w:ascii="Arial" w:eastAsia="Times New Roman" w:hAnsi="Arial" w:cs="Arial"/>
                <w:sz w:val="26"/>
                <w:szCs w:val="26"/>
                <w:lang w:eastAsia="ru-RU"/>
              </w:rPr>
            </w:pPr>
            <w:r w:rsidRPr="00AB7FAC">
              <w:rPr>
                <w:rFonts w:ascii="Verdana" w:eastAsia="Times New Roman" w:hAnsi="Verdana" w:cs="Arial"/>
                <w:sz w:val="16"/>
                <w:szCs w:val="16"/>
                <w:lang w:eastAsia="ru-RU"/>
              </w:rPr>
              <w:t>від 1 березня 2017 р.</w:t>
            </w:r>
            <w:r w:rsidRPr="00AB7FAC">
              <w:rPr>
                <w:rFonts w:ascii="Verdana" w:eastAsia="Times New Roman" w:hAnsi="Verdana" w:cs="Arial"/>
                <w:sz w:val="16"/>
                <w:lang w:eastAsia="ru-RU"/>
              </w:rPr>
              <w:t> </w:t>
            </w:r>
            <w:r w:rsidRPr="00AB7FAC">
              <w:rPr>
                <w:rFonts w:ascii="Verdana" w:eastAsia="Times New Roman" w:hAnsi="Verdana" w:cs="Arial"/>
                <w:sz w:val="16"/>
                <w:szCs w:val="16"/>
                <w:lang w:eastAsia="ru-RU"/>
              </w:rPr>
              <w:t>№ 130</w:t>
            </w:r>
          </w:p>
          <w:p w:rsidR="00AB7FAC" w:rsidRPr="00AB7FAC" w:rsidRDefault="00AB7FAC" w:rsidP="00AB7FAC">
            <w:pPr>
              <w:spacing w:before="120" w:after="240" w:line="240" w:lineRule="auto"/>
              <w:jc w:val="center"/>
              <w:rPr>
                <w:rFonts w:ascii="Arial" w:eastAsia="Times New Roman" w:hAnsi="Arial" w:cs="Arial"/>
                <w:sz w:val="26"/>
                <w:szCs w:val="26"/>
                <w:lang w:eastAsia="ru-RU"/>
              </w:rPr>
            </w:pPr>
            <w:r w:rsidRPr="00AB7FAC">
              <w:rPr>
                <w:rFonts w:ascii="Verdana" w:eastAsia="Times New Roman" w:hAnsi="Verdana" w:cs="Arial"/>
                <w:sz w:val="16"/>
                <w:szCs w:val="16"/>
                <w:lang w:eastAsia="ru-RU"/>
              </w:rPr>
              <w:t>Киї</w:t>
            </w:r>
            <w:proofErr w:type="gramStart"/>
            <w:r w:rsidRPr="00AB7FAC">
              <w:rPr>
                <w:rFonts w:ascii="Verdana" w:eastAsia="Times New Roman" w:hAnsi="Verdana" w:cs="Arial"/>
                <w:sz w:val="16"/>
                <w:szCs w:val="16"/>
                <w:lang w:eastAsia="ru-RU"/>
              </w:rPr>
              <w:t>в</w:t>
            </w:r>
            <w:proofErr w:type="gramEnd"/>
          </w:p>
          <w:p w:rsidR="00AB7FAC" w:rsidRPr="00AB7FAC" w:rsidRDefault="00AB7FAC" w:rsidP="00AB7FAC">
            <w:pPr>
              <w:spacing w:before="480" w:after="480" w:line="240" w:lineRule="auto"/>
              <w:jc w:val="center"/>
              <w:rPr>
                <w:rFonts w:ascii="Arial" w:eastAsia="Times New Roman" w:hAnsi="Arial" w:cs="Arial"/>
                <w:b/>
                <w:bCs/>
                <w:sz w:val="26"/>
                <w:szCs w:val="26"/>
                <w:lang w:eastAsia="ru-RU"/>
              </w:rPr>
            </w:pPr>
            <w:r w:rsidRPr="00AB7FAC">
              <w:rPr>
                <w:rFonts w:ascii="Verdana" w:eastAsia="Times New Roman" w:hAnsi="Verdana" w:cs="Arial"/>
                <w:b/>
                <w:bCs/>
                <w:sz w:val="16"/>
                <w:szCs w:val="16"/>
                <w:lang w:eastAsia="ru-RU"/>
              </w:rPr>
              <w:t>Про затвердження Порядку використання коштів,</w:t>
            </w:r>
            <w:r w:rsidRPr="00AB7FAC">
              <w:rPr>
                <w:rFonts w:ascii="Verdana" w:eastAsia="Times New Roman" w:hAnsi="Verdana" w:cs="Arial"/>
                <w:b/>
                <w:bCs/>
                <w:sz w:val="16"/>
                <w:lang w:eastAsia="ru-RU"/>
              </w:rPr>
              <w:t> </w:t>
            </w:r>
            <w:r w:rsidRPr="00AB7FAC">
              <w:rPr>
                <w:rFonts w:ascii="Verdana" w:eastAsia="Times New Roman" w:hAnsi="Verdana" w:cs="Arial"/>
                <w:b/>
                <w:bCs/>
                <w:sz w:val="16"/>
                <w:szCs w:val="16"/>
                <w:lang w:eastAsia="ru-RU"/>
              </w:rPr>
              <w:br/>
              <w:t xml:space="preserve">передбачених </w:t>
            </w:r>
            <w:proofErr w:type="gramStart"/>
            <w:r w:rsidRPr="00AB7FAC">
              <w:rPr>
                <w:rFonts w:ascii="Verdana" w:eastAsia="Times New Roman" w:hAnsi="Verdana" w:cs="Arial"/>
                <w:b/>
                <w:bCs/>
                <w:sz w:val="16"/>
                <w:szCs w:val="16"/>
                <w:lang w:eastAsia="ru-RU"/>
              </w:rPr>
              <w:t>у</w:t>
            </w:r>
            <w:proofErr w:type="gramEnd"/>
            <w:r w:rsidRPr="00AB7FAC">
              <w:rPr>
                <w:rFonts w:ascii="Verdana" w:eastAsia="Times New Roman" w:hAnsi="Verdana" w:cs="Arial"/>
                <w:b/>
                <w:bCs/>
                <w:sz w:val="16"/>
                <w:szCs w:val="16"/>
                <w:lang w:eastAsia="ru-RU"/>
              </w:rPr>
              <w:t xml:space="preserve"> державному бюджеті для часткової</w:t>
            </w:r>
            <w:r w:rsidRPr="00AB7FAC">
              <w:rPr>
                <w:rFonts w:ascii="Verdana" w:eastAsia="Times New Roman" w:hAnsi="Verdana" w:cs="Arial"/>
                <w:b/>
                <w:bCs/>
                <w:sz w:val="16"/>
                <w:lang w:eastAsia="ru-RU"/>
              </w:rPr>
              <w:t> </w:t>
            </w:r>
            <w:r w:rsidRPr="00AB7FAC">
              <w:rPr>
                <w:rFonts w:ascii="Verdana" w:eastAsia="Times New Roman" w:hAnsi="Verdana" w:cs="Arial"/>
                <w:b/>
                <w:bCs/>
                <w:sz w:val="16"/>
                <w:szCs w:val="16"/>
                <w:lang w:eastAsia="ru-RU"/>
              </w:rPr>
              <w:br/>
              <w:t>компенсації вартості сільськогосподарської техніки</w:t>
            </w:r>
            <w:r w:rsidRPr="00AB7FAC">
              <w:rPr>
                <w:rFonts w:ascii="Verdana" w:eastAsia="Times New Roman" w:hAnsi="Verdana" w:cs="Arial"/>
                <w:b/>
                <w:bCs/>
                <w:sz w:val="16"/>
                <w:lang w:eastAsia="ru-RU"/>
              </w:rPr>
              <w:t> </w:t>
            </w:r>
            <w:r w:rsidRPr="00AB7FAC">
              <w:rPr>
                <w:rFonts w:ascii="Verdana" w:eastAsia="Times New Roman" w:hAnsi="Verdana" w:cs="Arial"/>
                <w:b/>
                <w:bCs/>
                <w:sz w:val="16"/>
                <w:szCs w:val="16"/>
                <w:lang w:eastAsia="ru-RU"/>
              </w:rPr>
              <w:br/>
              <w:t>та обладнання вітчизняного виробництва</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Відповідно до частини сьомої статті 20 Бюджетного кодексу України Кабінет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w:t>
            </w:r>
            <w:r w:rsidRPr="00AB7FAC">
              <w:rPr>
                <w:rFonts w:ascii="Verdana" w:eastAsia="Times New Roman" w:hAnsi="Verdana" w:cs="Arial"/>
                <w:sz w:val="16"/>
                <w:lang w:eastAsia="ru-RU"/>
              </w:rPr>
              <w:t> </w:t>
            </w:r>
            <w:r w:rsidRPr="00AB7FAC">
              <w:rPr>
                <w:rFonts w:ascii="Verdana" w:eastAsia="Times New Roman" w:hAnsi="Verdana" w:cs="Arial"/>
                <w:b/>
                <w:bCs/>
                <w:sz w:val="16"/>
                <w:szCs w:val="16"/>
                <w:lang w:eastAsia="ru-RU"/>
              </w:rPr>
              <w:t>постановляє:</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1. Затвердити Порядок використання коштів, передбачених у </w:t>
            </w:r>
            <w:proofErr w:type="gramStart"/>
            <w:r w:rsidRPr="00AB7FAC">
              <w:rPr>
                <w:rFonts w:ascii="Verdana" w:eastAsia="Times New Roman" w:hAnsi="Verdana" w:cs="Arial"/>
                <w:sz w:val="16"/>
                <w:szCs w:val="16"/>
                <w:lang w:eastAsia="ru-RU"/>
              </w:rPr>
              <w:t>державному</w:t>
            </w:r>
            <w:proofErr w:type="gramEnd"/>
            <w:r w:rsidRPr="00AB7FAC">
              <w:rPr>
                <w:rFonts w:ascii="Verdana" w:eastAsia="Times New Roman" w:hAnsi="Verdana" w:cs="Arial"/>
                <w:sz w:val="16"/>
                <w:szCs w:val="16"/>
                <w:lang w:eastAsia="ru-RU"/>
              </w:rPr>
              <w:t xml:space="preserve"> бюджеті для часткової компенсації вартості сільськогосподарської техніки та обладнання вітчизняного виробництва, що додається.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2. Абзац третій пункту 3 Порядку використання коштів, передбачених у державному бюджеті для фінансової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ідтримки сільськогосподарських товаровиробників у 2017 році, затвердженого постановою Кабінету Міністрів України від 8 лютого 2017 р. № 77 (Офіційний вісник України, 2017 р., № </w:t>
            </w:r>
            <w:r w:rsidRPr="00AB7FAC">
              <w:rPr>
                <w:rFonts w:ascii="Verdana" w:eastAsia="Times New Roman" w:hAnsi="Verdana" w:cs="Arial"/>
                <w:sz w:val="16"/>
                <w:lang w:eastAsia="ru-RU"/>
              </w:rPr>
              <w:t> </w:t>
            </w:r>
            <w:r w:rsidRPr="00AB7FAC">
              <w:rPr>
                <w:rFonts w:ascii="Verdana" w:eastAsia="Times New Roman" w:hAnsi="Verdana" w:cs="Arial"/>
                <w:sz w:val="16"/>
                <w:szCs w:val="16"/>
                <w:lang w:eastAsia="ru-RU"/>
              </w:rPr>
              <w:t>17, ст. 489), викласти у такій редакції:</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“часткову компенсацію вартості сільськогосподарської техніки та обладнання вітчизняного виробництва.”.</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3. Міністерству аграрної політики та продовольства проаналізувати стан виконання цієї постанови та у разі, коли обсяг коштів, необхідних для надання часткової компенсації вартості сільськогосподарської техніки та обладнання вітчизняного виробництва за поданими до 1 жовтня 2017 р. сільськогосподарськими товаровиробниками заявками, не перевищує 50 відсотків обсягу </w:t>
            </w:r>
            <w:proofErr w:type="gramStart"/>
            <w:r w:rsidRPr="00AB7FAC">
              <w:rPr>
                <w:rFonts w:ascii="Verdana" w:eastAsia="Times New Roman" w:hAnsi="Verdana" w:cs="Arial"/>
                <w:sz w:val="16"/>
                <w:szCs w:val="16"/>
                <w:lang w:eastAsia="ru-RU"/>
              </w:rPr>
              <w:t>р</w:t>
            </w:r>
            <w:proofErr w:type="gramEnd"/>
            <w:r w:rsidRPr="00AB7FAC">
              <w:rPr>
                <w:rFonts w:ascii="Verdana" w:eastAsia="Times New Roman" w:hAnsi="Verdana" w:cs="Arial"/>
                <w:sz w:val="16"/>
                <w:szCs w:val="16"/>
                <w:lang w:eastAsia="ru-RU"/>
              </w:rPr>
              <w:t>ічних асигнувань, передбачених у державному бюджеті для такої компенсації, подати Кабінетові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пропозиції щодо внесення змін до затвердженого цією постановою Порядку з метою підвищення ефективності підтримки сільськогосподарських товаровиробників та використання бюджетних коштів.</w:t>
            </w:r>
          </w:p>
          <w:p w:rsidR="00AB7FAC" w:rsidRPr="00AB7FAC" w:rsidRDefault="00AB7FAC" w:rsidP="00AB7FAC">
            <w:pPr>
              <w:spacing w:before="120" w:after="10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4. Визнати такими, що втратили чинність, постанови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згідно з переліком, що додається.</w:t>
            </w:r>
          </w:p>
          <w:tbl>
            <w:tblPr>
              <w:tblW w:w="8505" w:type="dxa"/>
              <w:tblCellMar>
                <w:left w:w="0" w:type="dxa"/>
                <w:right w:w="0" w:type="dxa"/>
              </w:tblCellMar>
              <w:tblLook w:val="04A0"/>
            </w:tblPr>
            <w:tblGrid>
              <w:gridCol w:w="4252"/>
              <w:gridCol w:w="4253"/>
            </w:tblGrid>
            <w:tr w:rsidR="00AB7FAC" w:rsidRPr="00AB7FAC" w:rsidTr="00AB7FAC">
              <w:tc>
                <w:tcPr>
                  <w:tcW w:w="4252" w:type="dxa"/>
                  <w:tcMar>
                    <w:top w:w="0" w:type="dxa"/>
                    <w:left w:w="108" w:type="dxa"/>
                    <w:bottom w:w="0" w:type="dxa"/>
                    <w:right w:w="108" w:type="dxa"/>
                  </w:tcMar>
                  <w:hideMark/>
                </w:tcPr>
                <w:p w:rsidR="00AB7FAC" w:rsidRPr="00AB7FAC" w:rsidRDefault="00AB7FAC" w:rsidP="00AB7FAC">
                  <w:pPr>
                    <w:spacing w:before="60" w:after="60" w:line="240" w:lineRule="auto"/>
                    <w:ind w:firstLine="567"/>
                    <w:rPr>
                      <w:rFonts w:ascii="Calibri" w:eastAsia="Times New Roman" w:hAnsi="Calibri" w:cs="Times New Roman"/>
                      <w:lang w:eastAsia="ru-RU"/>
                    </w:rPr>
                  </w:pPr>
                  <w:r w:rsidRPr="00AB7FAC">
                    <w:rPr>
                      <w:rFonts w:ascii="Verdana" w:eastAsia="Times New Roman" w:hAnsi="Verdana" w:cs="Times New Roman"/>
                      <w:b/>
                      <w:bCs/>
                      <w:sz w:val="16"/>
                      <w:szCs w:val="16"/>
                      <w:lang w:eastAsia="ru-RU"/>
                    </w:rPr>
                    <w:t> </w:t>
                  </w:r>
                </w:p>
                <w:p w:rsidR="00AB7FAC" w:rsidRPr="00AB7FAC" w:rsidRDefault="00AB7FAC" w:rsidP="00AB7FAC">
                  <w:pPr>
                    <w:spacing w:before="60" w:after="60" w:line="240" w:lineRule="auto"/>
                    <w:ind w:firstLine="567"/>
                    <w:rPr>
                      <w:rFonts w:ascii="Calibri" w:eastAsia="Times New Roman" w:hAnsi="Calibri" w:cs="Times New Roman"/>
                      <w:lang w:eastAsia="ru-RU"/>
                    </w:rPr>
                  </w:pPr>
                  <w:r w:rsidRPr="00AB7FAC">
                    <w:rPr>
                      <w:rFonts w:ascii="Verdana" w:eastAsia="Times New Roman" w:hAnsi="Verdana" w:cs="Times New Roman"/>
                      <w:b/>
                      <w:bCs/>
                      <w:sz w:val="16"/>
                      <w:szCs w:val="16"/>
                      <w:lang w:eastAsia="ru-RU"/>
                    </w:rPr>
                    <w:t> </w:t>
                  </w:r>
                </w:p>
                <w:p w:rsidR="00AB7FAC" w:rsidRPr="00AB7FAC" w:rsidRDefault="00AB7FAC" w:rsidP="00AB7FAC">
                  <w:pPr>
                    <w:spacing w:before="60" w:after="60" w:line="240" w:lineRule="auto"/>
                    <w:ind w:firstLine="567"/>
                    <w:rPr>
                      <w:rFonts w:ascii="Calibri" w:eastAsia="Times New Roman" w:hAnsi="Calibri" w:cs="Times New Roman"/>
                      <w:lang w:eastAsia="ru-RU"/>
                    </w:rPr>
                  </w:pPr>
                  <w:r w:rsidRPr="00AB7FAC">
                    <w:rPr>
                      <w:rFonts w:ascii="Verdana" w:eastAsia="Times New Roman" w:hAnsi="Verdana" w:cs="Times New Roman"/>
                      <w:b/>
                      <w:bCs/>
                      <w:sz w:val="16"/>
                      <w:szCs w:val="16"/>
                      <w:lang w:eastAsia="ru-RU"/>
                    </w:rPr>
                    <w:t>Прем’єр-міні</w:t>
                  </w:r>
                  <w:proofErr w:type="gramStart"/>
                  <w:r w:rsidRPr="00AB7FAC">
                    <w:rPr>
                      <w:rFonts w:ascii="Verdana" w:eastAsia="Times New Roman" w:hAnsi="Verdana" w:cs="Times New Roman"/>
                      <w:b/>
                      <w:bCs/>
                      <w:sz w:val="16"/>
                      <w:szCs w:val="16"/>
                      <w:lang w:eastAsia="ru-RU"/>
                    </w:rPr>
                    <w:t>стр</w:t>
                  </w:r>
                  <w:proofErr w:type="gramEnd"/>
                  <w:r w:rsidRPr="00AB7FAC">
                    <w:rPr>
                      <w:rFonts w:ascii="Verdana" w:eastAsia="Times New Roman" w:hAnsi="Verdana" w:cs="Times New Roman"/>
                      <w:b/>
                      <w:bCs/>
                      <w:sz w:val="16"/>
                      <w:szCs w:val="16"/>
                      <w:lang w:eastAsia="ru-RU"/>
                    </w:rPr>
                    <w:t xml:space="preserve"> України</w:t>
                  </w:r>
                </w:p>
              </w:tc>
              <w:tc>
                <w:tcPr>
                  <w:tcW w:w="4253" w:type="dxa"/>
                  <w:tcMar>
                    <w:top w:w="0" w:type="dxa"/>
                    <w:left w:w="108" w:type="dxa"/>
                    <w:bottom w:w="0" w:type="dxa"/>
                    <w:right w:w="108" w:type="dxa"/>
                  </w:tcMar>
                  <w:hideMark/>
                </w:tcPr>
                <w:p w:rsidR="00AB7FAC" w:rsidRPr="00AB7FAC" w:rsidRDefault="00AB7FAC" w:rsidP="00AB7FAC">
                  <w:pPr>
                    <w:spacing w:before="60" w:after="60" w:line="240" w:lineRule="auto"/>
                    <w:ind w:firstLine="567"/>
                    <w:rPr>
                      <w:rFonts w:ascii="Calibri" w:eastAsia="Times New Roman" w:hAnsi="Calibri" w:cs="Times New Roman"/>
                      <w:lang w:eastAsia="ru-RU"/>
                    </w:rPr>
                  </w:pPr>
                  <w:r w:rsidRPr="00AB7FAC">
                    <w:rPr>
                      <w:rFonts w:ascii="Verdana" w:eastAsia="Times New Roman" w:hAnsi="Verdana" w:cs="Times New Roman"/>
                      <w:b/>
                      <w:bCs/>
                      <w:sz w:val="16"/>
                      <w:szCs w:val="16"/>
                      <w:lang w:eastAsia="ru-RU"/>
                    </w:rPr>
                    <w:t> </w:t>
                  </w:r>
                </w:p>
                <w:p w:rsidR="00AB7FAC" w:rsidRPr="00AB7FAC" w:rsidRDefault="00AB7FAC" w:rsidP="00AB7FAC">
                  <w:pPr>
                    <w:spacing w:before="60" w:after="60" w:line="240" w:lineRule="auto"/>
                    <w:ind w:firstLine="851"/>
                    <w:jc w:val="center"/>
                    <w:rPr>
                      <w:rFonts w:ascii="Calibri" w:eastAsia="Times New Roman" w:hAnsi="Calibri" w:cs="Times New Roman"/>
                      <w:lang w:eastAsia="ru-RU"/>
                    </w:rPr>
                  </w:pPr>
                  <w:r w:rsidRPr="00AB7FAC">
                    <w:rPr>
                      <w:rFonts w:ascii="Verdana" w:eastAsia="Times New Roman" w:hAnsi="Verdana" w:cs="Times New Roman"/>
                      <w:b/>
                      <w:bCs/>
                      <w:sz w:val="16"/>
                      <w:szCs w:val="16"/>
                      <w:lang w:eastAsia="ru-RU"/>
                    </w:rPr>
                    <w:t> </w:t>
                  </w:r>
                </w:p>
                <w:p w:rsidR="00AB7FAC" w:rsidRPr="00AB7FAC" w:rsidRDefault="00AB7FAC" w:rsidP="00AB7FAC">
                  <w:pPr>
                    <w:spacing w:before="60" w:after="60" w:line="240" w:lineRule="auto"/>
                    <w:ind w:firstLine="851"/>
                    <w:jc w:val="center"/>
                    <w:rPr>
                      <w:rFonts w:ascii="Calibri" w:eastAsia="Times New Roman" w:hAnsi="Calibri" w:cs="Times New Roman"/>
                      <w:lang w:eastAsia="ru-RU"/>
                    </w:rPr>
                  </w:pPr>
                  <w:r w:rsidRPr="00AB7FAC">
                    <w:rPr>
                      <w:rFonts w:ascii="Verdana" w:eastAsia="Times New Roman" w:hAnsi="Verdana" w:cs="Times New Roman"/>
                      <w:b/>
                      <w:bCs/>
                      <w:sz w:val="16"/>
                      <w:szCs w:val="16"/>
                      <w:lang w:eastAsia="ru-RU"/>
                    </w:rPr>
                    <w:t>В. ГРОЙСМАН</w:t>
                  </w:r>
                </w:p>
              </w:tc>
            </w:tr>
            <w:tr w:rsidR="00AB7FAC" w:rsidRPr="00AB7FAC" w:rsidTr="00AB7FAC">
              <w:tc>
                <w:tcPr>
                  <w:tcW w:w="4252" w:type="dxa"/>
                  <w:tcMar>
                    <w:top w:w="0" w:type="dxa"/>
                    <w:left w:w="108" w:type="dxa"/>
                    <w:bottom w:w="0" w:type="dxa"/>
                    <w:right w:w="108" w:type="dxa"/>
                  </w:tcMar>
                  <w:hideMark/>
                </w:tcPr>
                <w:p w:rsidR="00AB7FAC" w:rsidRPr="00AB7FAC" w:rsidRDefault="00AB7FAC" w:rsidP="00AB7FAC">
                  <w:pPr>
                    <w:spacing w:before="60" w:after="60" w:line="240" w:lineRule="auto"/>
                    <w:rPr>
                      <w:rFonts w:ascii="Calibri" w:eastAsia="Times New Roman" w:hAnsi="Calibri" w:cs="Times New Roman"/>
                      <w:lang w:eastAsia="ru-RU"/>
                    </w:rPr>
                  </w:pPr>
                  <w:r w:rsidRPr="00AB7FAC">
                    <w:rPr>
                      <w:rFonts w:ascii="Verdana" w:eastAsia="Times New Roman" w:hAnsi="Verdana" w:cs="Times New Roman"/>
                      <w:sz w:val="16"/>
                      <w:szCs w:val="16"/>
                      <w:lang w:eastAsia="ru-RU"/>
                    </w:rPr>
                    <w:t> </w:t>
                  </w:r>
                </w:p>
                <w:p w:rsidR="00AB7FAC" w:rsidRPr="00AB7FAC" w:rsidRDefault="00AB7FAC" w:rsidP="00AB7FAC">
                  <w:pPr>
                    <w:spacing w:before="60" w:after="60" w:line="240" w:lineRule="auto"/>
                    <w:rPr>
                      <w:rFonts w:ascii="Calibri" w:eastAsia="Times New Roman" w:hAnsi="Calibri" w:cs="Times New Roman"/>
                      <w:lang w:eastAsia="ru-RU"/>
                    </w:rPr>
                  </w:pPr>
                  <w:r w:rsidRPr="00AB7FAC">
                    <w:rPr>
                      <w:rFonts w:ascii="Verdana" w:eastAsia="Times New Roman" w:hAnsi="Verdana" w:cs="Times New Roman"/>
                      <w:sz w:val="16"/>
                      <w:szCs w:val="16"/>
                      <w:lang w:eastAsia="ru-RU"/>
                    </w:rPr>
                    <w:t> </w:t>
                  </w:r>
                </w:p>
                <w:p w:rsidR="00AB7FAC" w:rsidRPr="00AB7FAC" w:rsidRDefault="00AB7FAC" w:rsidP="00AB7FAC">
                  <w:pPr>
                    <w:spacing w:before="60" w:after="60" w:line="240" w:lineRule="auto"/>
                    <w:rPr>
                      <w:rFonts w:ascii="Calibri" w:eastAsia="Times New Roman" w:hAnsi="Calibri" w:cs="Times New Roman"/>
                      <w:lang w:eastAsia="ru-RU"/>
                    </w:rPr>
                  </w:pPr>
                  <w:r w:rsidRPr="00AB7FAC">
                    <w:rPr>
                      <w:rFonts w:ascii="Verdana" w:eastAsia="Times New Roman" w:hAnsi="Verdana" w:cs="Times New Roman"/>
                      <w:sz w:val="16"/>
                      <w:szCs w:val="16"/>
                      <w:lang w:eastAsia="ru-RU"/>
                    </w:rPr>
                    <w:t>Інд. 75</w:t>
                  </w:r>
                </w:p>
                <w:p w:rsidR="00AB7FAC" w:rsidRPr="00AB7FAC" w:rsidRDefault="00AB7FAC" w:rsidP="00AB7FAC">
                  <w:pPr>
                    <w:spacing w:before="60" w:after="60" w:line="240" w:lineRule="auto"/>
                    <w:rPr>
                      <w:rFonts w:ascii="Calibri" w:eastAsia="Times New Roman" w:hAnsi="Calibri" w:cs="Times New Roman"/>
                      <w:lang w:eastAsia="ru-RU"/>
                    </w:rPr>
                  </w:pPr>
                  <w:r w:rsidRPr="00AB7FAC">
                    <w:rPr>
                      <w:rFonts w:ascii="Verdana" w:eastAsia="Times New Roman" w:hAnsi="Verdana" w:cs="Times New Roman"/>
                      <w:sz w:val="16"/>
                      <w:szCs w:val="16"/>
                      <w:lang w:eastAsia="ru-RU"/>
                    </w:rPr>
                    <w:t> </w:t>
                  </w:r>
                </w:p>
              </w:tc>
              <w:tc>
                <w:tcPr>
                  <w:tcW w:w="4253" w:type="dxa"/>
                  <w:tcMar>
                    <w:top w:w="0" w:type="dxa"/>
                    <w:left w:w="108" w:type="dxa"/>
                    <w:bottom w:w="0" w:type="dxa"/>
                    <w:right w:w="108" w:type="dxa"/>
                  </w:tcMar>
                  <w:hideMark/>
                </w:tcPr>
                <w:p w:rsidR="00AB7FAC" w:rsidRPr="00AB7FAC" w:rsidRDefault="00AB7FAC" w:rsidP="00AB7FAC">
                  <w:pPr>
                    <w:spacing w:before="60" w:after="60" w:line="240" w:lineRule="auto"/>
                    <w:ind w:firstLine="567"/>
                    <w:rPr>
                      <w:rFonts w:ascii="Calibri" w:eastAsia="Times New Roman" w:hAnsi="Calibri" w:cs="Times New Roman"/>
                      <w:lang w:eastAsia="ru-RU"/>
                    </w:rPr>
                  </w:pPr>
                  <w:r w:rsidRPr="00AB7FAC">
                    <w:rPr>
                      <w:rFonts w:ascii="Verdana" w:eastAsia="Times New Roman" w:hAnsi="Verdana" w:cs="Times New Roman"/>
                      <w:sz w:val="16"/>
                      <w:szCs w:val="16"/>
                      <w:lang w:eastAsia="ru-RU"/>
                    </w:rPr>
                    <w:t> </w:t>
                  </w:r>
                </w:p>
              </w:tc>
            </w:tr>
          </w:tbl>
          <w:p w:rsidR="00AB7FAC" w:rsidRPr="00AB7FAC" w:rsidRDefault="00AB7FAC" w:rsidP="00AB7FAC">
            <w:pPr>
              <w:spacing w:after="100" w:line="240" w:lineRule="auto"/>
              <w:jc w:val="both"/>
              <w:rPr>
                <w:rFonts w:ascii="Times New Roman" w:eastAsia="Times New Roman" w:hAnsi="Times New Roman" w:cs="Times New Roman"/>
                <w:sz w:val="24"/>
                <w:szCs w:val="24"/>
                <w:lang w:eastAsia="ru-RU"/>
              </w:rPr>
            </w:pPr>
            <w:r w:rsidRPr="00AB7FAC">
              <w:rPr>
                <w:rFonts w:ascii="Verdana" w:eastAsia="Times New Roman" w:hAnsi="Verdana" w:cs="Times New Roman"/>
                <w:sz w:val="16"/>
                <w:szCs w:val="16"/>
                <w:lang w:eastAsia="ru-RU"/>
              </w:rPr>
              <w:br w:type="textWrapping" w:clear="all"/>
            </w:r>
          </w:p>
          <w:tbl>
            <w:tblPr>
              <w:tblW w:w="8505" w:type="dxa"/>
              <w:tblCellMar>
                <w:left w:w="0" w:type="dxa"/>
                <w:right w:w="0" w:type="dxa"/>
              </w:tblCellMar>
              <w:tblLook w:val="04A0"/>
            </w:tblPr>
            <w:tblGrid>
              <w:gridCol w:w="4252"/>
              <w:gridCol w:w="4253"/>
            </w:tblGrid>
            <w:tr w:rsidR="00AB7FAC" w:rsidRPr="00AB7FAC" w:rsidTr="00AB7FAC">
              <w:tc>
                <w:tcPr>
                  <w:tcW w:w="4252" w:type="dxa"/>
                  <w:tcMar>
                    <w:top w:w="0" w:type="dxa"/>
                    <w:left w:w="108" w:type="dxa"/>
                    <w:bottom w:w="0" w:type="dxa"/>
                    <w:right w:w="108" w:type="dxa"/>
                  </w:tcMar>
                  <w:hideMark/>
                </w:tcPr>
                <w:p w:rsidR="00AB7FAC" w:rsidRPr="00AB7FAC" w:rsidRDefault="00AB7FAC" w:rsidP="00AB7FAC">
                  <w:pPr>
                    <w:spacing w:before="60" w:after="60" w:line="240" w:lineRule="auto"/>
                    <w:rPr>
                      <w:rFonts w:ascii="Calibri" w:eastAsia="Times New Roman" w:hAnsi="Calibri" w:cs="Times New Roman"/>
                      <w:lang w:eastAsia="ru-RU"/>
                    </w:rPr>
                  </w:pPr>
                  <w:r w:rsidRPr="00AB7FAC">
                    <w:rPr>
                      <w:rFonts w:ascii="Verdana" w:eastAsia="Times New Roman" w:hAnsi="Verdana" w:cs="Times New Roman"/>
                      <w:sz w:val="16"/>
                      <w:szCs w:val="16"/>
                      <w:lang w:eastAsia="ru-RU"/>
                    </w:rPr>
                    <w:t> </w:t>
                  </w:r>
                </w:p>
              </w:tc>
              <w:tc>
                <w:tcPr>
                  <w:tcW w:w="4253" w:type="dxa"/>
                  <w:tcMar>
                    <w:top w:w="0" w:type="dxa"/>
                    <w:left w:w="108" w:type="dxa"/>
                    <w:bottom w:w="0" w:type="dxa"/>
                    <w:right w:w="108" w:type="dxa"/>
                  </w:tcMar>
                  <w:hideMark/>
                </w:tcPr>
                <w:p w:rsidR="00AB7FAC" w:rsidRPr="00AB7FAC" w:rsidRDefault="00AB7FAC" w:rsidP="00AB7FAC">
                  <w:pPr>
                    <w:spacing w:before="60" w:after="60" w:line="240" w:lineRule="auto"/>
                    <w:ind w:firstLine="567"/>
                    <w:rPr>
                      <w:rFonts w:ascii="Calibri" w:eastAsia="Times New Roman" w:hAnsi="Calibri" w:cs="Times New Roman"/>
                      <w:lang w:eastAsia="ru-RU"/>
                    </w:rPr>
                  </w:pPr>
                  <w:r w:rsidRPr="00AB7FAC">
                    <w:rPr>
                      <w:rFonts w:ascii="Verdana" w:eastAsia="Times New Roman" w:hAnsi="Verdana" w:cs="Times New Roman"/>
                      <w:sz w:val="16"/>
                      <w:szCs w:val="16"/>
                      <w:lang w:eastAsia="ru-RU"/>
                    </w:rPr>
                    <w:t> </w:t>
                  </w:r>
                </w:p>
              </w:tc>
            </w:tr>
          </w:tbl>
          <w:p w:rsidR="00AB7FAC" w:rsidRPr="00AB7FAC" w:rsidRDefault="00AB7FAC" w:rsidP="00AB7FAC">
            <w:pPr>
              <w:spacing w:after="240" w:line="240" w:lineRule="auto"/>
              <w:ind w:left="4689"/>
              <w:jc w:val="center"/>
              <w:rPr>
                <w:rFonts w:ascii="Arial" w:eastAsia="Times New Roman" w:hAnsi="Arial" w:cs="Arial"/>
                <w:sz w:val="26"/>
                <w:szCs w:val="26"/>
                <w:lang w:eastAsia="ru-RU"/>
              </w:rPr>
            </w:pPr>
            <w:r w:rsidRPr="00AB7FAC">
              <w:rPr>
                <w:rFonts w:ascii="Verdana" w:eastAsia="Times New Roman" w:hAnsi="Verdana" w:cs="Arial"/>
                <w:sz w:val="16"/>
                <w:szCs w:val="16"/>
                <w:lang w:eastAsia="ru-RU"/>
              </w:rPr>
              <w:t>ЗАТВЕРДЖЕНО</w:t>
            </w:r>
            <w:r w:rsidRPr="00AB7FAC">
              <w:rPr>
                <w:rFonts w:ascii="Verdana" w:eastAsia="Times New Roman" w:hAnsi="Verdana" w:cs="Arial"/>
                <w:sz w:val="16"/>
                <w:lang w:eastAsia="ru-RU"/>
              </w:rPr>
              <w:t> </w:t>
            </w:r>
            <w:r w:rsidRPr="00AB7FAC">
              <w:rPr>
                <w:rFonts w:ascii="Verdana" w:eastAsia="Times New Roman" w:hAnsi="Verdana" w:cs="Arial"/>
                <w:sz w:val="16"/>
                <w:szCs w:val="16"/>
                <w:lang w:eastAsia="ru-RU"/>
              </w:rPr>
              <w:br/>
              <w:t>постановою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w:t>
            </w:r>
            <w:r w:rsidRPr="00AB7FAC">
              <w:rPr>
                <w:rFonts w:ascii="Verdana" w:eastAsia="Times New Roman" w:hAnsi="Verdana" w:cs="Arial"/>
                <w:sz w:val="16"/>
                <w:lang w:eastAsia="ru-RU"/>
              </w:rPr>
              <w:t> </w:t>
            </w:r>
            <w:r w:rsidRPr="00AB7FAC">
              <w:rPr>
                <w:rFonts w:ascii="Verdana" w:eastAsia="Times New Roman" w:hAnsi="Verdana" w:cs="Arial"/>
                <w:sz w:val="16"/>
                <w:szCs w:val="16"/>
                <w:lang w:eastAsia="ru-RU"/>
              </w:rPr>
              <w:br/>
              <w:t>від 1 березня 2017 р. № 130</w:t>
            </w:r>
          </w:p>
          <w:p w:rsidR="00AB7FAC" w:rsidRPr="00AB7FAC" w:rsidRDefault="00AB7FAC" w:rsidP="00AB7FAC">
            <w:pPr>
              <w:spacing w:before="240" w:after="240" w:line="240" w:lineRule="auto"/>
              <w:jc w:val="center"/>
              <w:rPr>
                <w:rFonts w:ascii="Arial" w:eastAsia="Times New Roman" w:hAnsi="Arial" w:cs="Arial"/>
                <w:b/>
                <w:bCs/>
                <w:sz w:val="26"/>
                <w:szCs w:val="26"/>
                <w:lang w:eastAsia="ru-RU"/>
              </w:rPr>
            </w:pPr>
            <w:bookmarkStart w:id="0" w:name="n58"/>
            <w:bookmarkStart w:id="1" w:name="n8"/>
            <w:bookmarkEnd w:id="0"/>
            <w:bookmarkEnd w:id="1"/>
            <w:r w:rsidRPr="00AB7FAC">
              <w:rPr>
                <w:rFonts w:ascii="Verdana" w:eastAsia="Times New Roman" w:hAnsi="Verdana" w:cs="Arial"/>
                <w:sz w:val="16"/>
                <w:szCs w:val="16"/>
                <w:lang w:eastAsia="ru-RU"/>
              </w:rPr>
              <w:t>ПОРЯДОК</w:t>
            </w:r>
            <w:r w:rsidRPr="00AB7FAC">
              <w:rPr>
                <w:rFonts w:ascii="Verdana" w:eastAsia="Times New Roman" w:hAnsi="Verdana" w:cs="Arial"/>
                <w:sz w:val="16"/>
                <w:szCs w:val="16"/>
                <w:lang w:eastAsia="ru-RU"/>
              </w:rPr>
              <w:br/>
              <w:t xml:space="preserve"> використання коштів, передбачених у </w:t>
            </w:r>
            <w:proofErr w:type="gramStart"/>
            <w:r w:rsidRPr="00AB7FAC">
              <w:rPr>
                <w:rFonts w:ascii="Verdana" w:eastAsia="Times New Roman" w:hAnsi="Verdana" w:cs="Arial"/>
                <w:sz w:val="16"/>
                <w:szCs w:val="16"/>
                <w:lang w:eastAsia="ru-RU"/>
              </w:rPr>
              <w:t>державному</w:t>
            </w:r>
            <w:proofErr w:type="gramEnd"/>
            <w:r w:rsidRPr="00AB7FAC">
              <w:rPr>
                <w:rFonts w:ascii="Verdana" w:eastAsia="Times New Roman" w:hAnsi="Verdana" w:cs="Arial"/>
                <w:sz w:val="16"/>
                <w:szCs w:val="16"/>
                <w:lang w:eastAsia="ru-RU"/>
              </w:rPr>
              <w:t xml:space="preserve"> бюджеті</w:t>
            </w:r>
            <w:r w:rsidRPr="00AB7FAC">
              <w:rPr>
                <w:rFonts w:ascii="Verdana" w:eastAsia="Times New Roman" w:hAnsi="Verdana" w:cs="Arial"/>
                <w:sz w:val="16"/>
                <w:lang w:eastAsia="ru-RU"/>
              </w:rPr>
              <w:t> </w:t>
            </w:r>
            <w:r w:rsidRPr="00AB7FAC">
              <w:rPr>
                <w:rFonts w:ascii="Verdana" w:eastAsia="Times New Roman" w:hAnsi="Verdana" w:cs="Arial"/>
                <w:sz w:val="16"/>
                <w:szCs w:val="16"/>
                <w:lang w:eastAsia="ru-RU"/>
              </w:rPr>
              <w:br/>
              <w:t>для часткової компенсації вартості сільськогосподарської техніки</w:t>
            </w:r>
            <w:r w:rsidRPr="00AB7FAC">
              <w:rPr>
                <w:rFonts w:ascii="Verdana" w:eastAsia="Times New Roman" w:hAnsi="Verdana" w:cs="Arial"/>
                <w:sz w:val="16"/>
                <w:lang w:eastAsia="ru-RU"/>
              </w:rPr>
              <w:t> </w:t>
            </w:r>
            <w:r w:rsidRPr="00AB7FAC">
              <w:rPr>
                <w:rFonts w:ascii="Verdana" w:eastAsia="Times New Roman" w:hAnsi="Verdana" w:cs="Arial"/>
                <w:sz w:val="16"/>
                <w:szCs w:val="16"/>
                <w:lang w:eastAsia="ru-RU"/>
              </w:rPr>
              <w:br/>
              <w:t>та обладнання вітчизняного виробництва</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bookmarkStart w:id="2" w:name="n9"/>
            <w:bookmarkEnd w:id="2"/>
            <w:r w:rsidRPr="00AB7FAC">
              <w:rPr>
                <w:rFonts w:ascii="Verdana" w:eastAsia="Times New Roman" w:hAnsi="Verdana" w:cs="Arial"/>
                <w:sz w:val="16"/>
                <w:szCs w:val="16"/>
                <w:lang w:eastAsia="ru-RU"/>
              </w:rPr>
              <w:t>1.</w:t>
            </w:r>
            <w:r w:rsidRPr="00AB7FAC">
              <w:rPr>
                <w:rFonts w:ascii="Verdana" w:eastAsia="Times New Roman" w:hAnsi="Verdana" w:cs="Arial"/>
                <w:sz w:val="16"/>
                <w:lang w:eastAsia="ru-RU"/>
              </w:rPr>
              <w:t> </w:t>
            </w:r>
            <w:bookmarkStart w:id="3" w:name="n10"/>
            <w:bookmarkEnd w:id="3"/>
            <w:r w:rsidRPr="00AB7FAC">
              <w:rPr>
                <w:rFonts w:ascii="Verdana" w:eastAsia="Times New Roman" w:hAnsi="Verdana" w:cs="Arial"/>
                <w:sz w:val="16"/>
                <w:szCs w:val="16"/>
                <w:lang w:eastAsia="ru-RU"/>
              </w:rPr>
              <w:t xml:space="preserve">Цей Порядок визначає механізм використання коштів, передбачених у державному бюджеті за програмою “Фінансова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ідтримка сільгосптоваровиробників” за напрямом “Часткова компенсація вартості сільськогосподарської техніки та обладнання вітчизняного виробництва” (далі — бюджетні кошти).</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2. Головним розпорядником бюджетних коштів та відпові</w:t>
            </w:r>
            <w:proofErr w:type="gramStart"/>
            <w:r w:rsidRPr="00AB7FAC">
              <w:rPr>
                <w:rFonts w:ascii="Verdana" w:eastAsia="Times New Roman" w:hAnsi="Verdana" w:cs="Arial"/>
                <w:sz w:val="16"/>
                <w:szCs w:val="16"/>
                <w:lang w:eastAsia="ru-RU"/>
              </w:rPr>
              <w:t>дальним</w:t>
            </w:r>
            <w:proofErr w:type="gramEnd"/>
            <w:r w:rsidRPr="00AB7FAC">
              <w:rPr>
                <w:rFonts w:ascii="Verdana" w:eastAsia="Times New Roman" w:hAnsi="Verdana" w:cs="Arial"/>
                <w:sz w:val="16"/>
                <w:szCs w:val="16"/>
                <w:lang w:eastAsia="ru-RU"/>
              </w:rPr>
              <w:t xml:space="preserve"> виконавцем бюджетної програми є Мінагрополітики.</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3. Одержувачами бюджетних коштів є юридичні особи та фізичні особи —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 xml:space="preserve">ідприємці, основною діяльністю яких є постачання сільськогосподарських товарів (за визначенням, наведеним у пункті 2.15 статті 2 Закону України “Про </w:t>
            </w:r>
            <w:r w:rsidRPr="00AB7FAC">
              <w:rPr>
                <w:rFonts w:ascii="Verdana" w:eastAsia="Times New Roman" w:hAnsi="Verdana" w:cs="Arial"/>
                <w:sz w:val="16"/>
                <w:szCs w:val="16"/>
                <w:lang w:eastAsia="ru-RU"/>
              </w:rPr>
              <w:lastRenderedPageBreak/>
              <w:t xml:space="preserve">державну підтримку сільського господарства України”), вироблених ними на власних або орендованих основних засобах, за умови, що питома вага вартості таких сільськогосподарських товарів становить не менше 75 відсотків вартості </w:t>
            </w:r>
            <w:proofErr w:type="gramStart"/>
            <w:r w:rsidRPr="00AB7FAC">
              <w:rPr>
                <w:rFonts w:ascii="Verdana" w:eastAsia="Times New Roman" w:hAnsi="Verdana" w:cs="Arial"/>
                <w:sz w:val="16"/>
                <w:szCs w:val="16"/>
                <w:lang w:eastAsia="ru-RU"/>
              </w:rPr>
              <w:t>вс</w:t>
            </w:r>
            <w:proofErr w:type="gramEnd"/>
            <w:r w:rsidRPr="00AB7FAC">
              <w:rPr>
                <w:rFonts w:ascii="Verdana" w:eastAsia="Times New Roman" w:hAnsi="Verdana" w:cs="Arial"/>
                <w:sz w:val="16"/>
                <w:szCs w:val="16"/>
                <w:lang w:eastAsia="ru-RU"/>
              </w:rPr>
              <w:t>іх товарів, поставлених такими юридичними та фізичними особами протягом попередніх 12 послідовних звітних податкових періодів сукупно (далі — сільськогосподарські товаровиробники).</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4. Бюджетні кошти спрямовуються на забезпечення сільськогосподарських товаровиробників </w:t>
            </w:r>
            <w:proofErr w:type="gramStart"/>
            <w:r w:rsidRPr="00AB7FAC">
              <w:rPr>
                <w:rFonts w:ascii="Verdana" w:eastAsia="Times New Roman" w:hAnsi="Verdana" w:cs="Arial"/>
                <w:sz w:val="16"/>
                <w:szCs w:val="16"/>
                <w:lang w:eastAsia="ru-RU"/>
              </w:rPr>
              <w:t>в</w:t>
            </w:r>
            <w:proofErr w:type="gramEnd"/>
            <w:r w:rsidRPr="00AB7FAC">
              <w:rPr>
                <w:rFonts w:ascii="Verdana" w:eastAsia="Times New Roman" w:hAnsi="Verdana" w:cs="Arial"/>
                <w:sz w:val="16"/>
                <w:szCs w:val="16"/>
                <w:lang w:eastAsia="ru-RU"/>
              </w:rPr>
              <w:t>ітчизняною технікою та обладнанням для агропромислового комплексу (далі — техніка та обладнання) шляхом здійснення часткової компенсації вартості техніки та обладнання, придбаних у виробників та/або їх дилерів (далі — часткова компенсація).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5. Часткова компенсація надається на техні</w:t>
            </w:r>
            <w:proofErr w:type="gramStart"/>
            <w:r w:rsidRPr="00AB7FAC">
              <w:rPr>
                <w:rFonts w:ascii="Verdana" w:eastAsia="Times New Roman" w:hAnsi="Verdana" w:cs="Arial"/>
                <w:sz w:val="16"/>
                <w:szCs w:val="16"/>
                <w:lang w:eastAsia="ru-RU"/>
              </w:rPr>
              <w:t>ку та</w:t>
            </w:r>
            <w:proofErr w:type="gramEnd"/>
            <w:r w:rsidRPr="00AB7FAC">
              <w:rPr>
                <w:rFonts w:ascii="Verdana" w:eastAsia="Times New Roman" w:hAnsi="Verdana" w:cs="Arial"/>
                <w:sz w:val="16"/>
                <w:szCs w:val="16"/>
                <w:lang w:eastAsia="ru-RU"/>
              </w:rPr>
              <w:t xml:space="preserve"> обладнання, ступінь локалізації виробництва яких (за визначенням, наведеним у пункті 3 статті 1 Закону України “Про стимулювання розвитку вітчизняного машинобудування для агропромислового комплексу”) перевищує 60 відсотків, крім тракторів та інших самохідних енергетичних засобів сільськогосподарського призначення, спеціальних автомобілів сільськогосподарського призначення, самохідних та причіпних комбайнів, ступінь локалізації виробництва яких має перевищувати показник, встановлений у Порядку визначення ступеня локалізації виробництва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ідприємствами вітчизняного машинобудування для агропромислового комплексу вітчизняної техніки і обладнання для агропромислового комплексу, затвердженому постановою Кабінету Міністрів України від 27</w:t>
            </w:r>
            <w:r w:rsidRPr="00AB7FAC">
              <w:rPr>
                <w:rFonts w:ascii="Verdana" w:eastAsia="Times New Roman" w:hAnsi="Verdana" w:cs="Arial"/>
                <w:sz w:val="16"/>
                <w:szCs w:val="16"/>
                <w:lang w:val="en-US" w:eastAsia="ru-RU"/>
              </w:rPr>
              <w:t> </w:t>
            </w:r>
            <w:r w:rsidRPr="00AB7FAC">
              <w:rPr>
                <w:rFonts w:ascii="Verdana" w:eastAsia="Times New Roman" w:hAnsi="Verdana" w:cs="Arial"/>
                <w:sz w:val="16"/>
                <w:szCs w:val="16"/>
                <w:lang w:eastAsia="ru-RU"/>
              </w:rPr>
              <w:t xml:space="preserve">травня 2013 р. № 369 (Офіційний </w:t>
            </w:r>
            <w:proofErr w:type="gramStart"/>
            <w:r w:rsidRPr="00AB7FAC">
              <w:rPr>
                <w:rFonts w:ascii="Verdana" w:eastAsia="Times New Roman" w:hAnsi="Verdana" w:cs="Arial"/>
                <w:sz w:val="16"/>
                <w:szCs w:val="16"/>
                <w:lang w:eastAsia="ru-RU"/>
              </w:rPr>
              <w:t>вісник</w:t>
            </w:r>
            <w:proofErr w:type="gramEnd"/>
            <w:r w:rsidRPr="00AB7FAC">
              <w:rPr>
                <w:rFonts w:ascii="Verdana" w:eastAsia="Times New Roman" w:hAnsi="Verdana" w:cs="Arial"/>
                <w:sz w:val="16"/>
                <w:szCs w:val="16"/>
                <w:lang w:eastAsia="ru-RU"/>
              </w:rPr>
              <w:t xml:space="preserve"> України, 2013 р., № 40, ст.</w:t>
            </w:r>
            <w:r w:rsidRPr="00AB7FAC">
              <w:rPr>
                <w:rFonts w:ascii="Verdana" w:eastAsia="Times New Roman" w:hAnsi="Verdana" w:cs="Arial"/>
                <w:sz w:val="16"/>
                <w:szCs w:val="16"/>
                <w:lang w:val="en-US" w:eastAsia="ru-RU"/>
              </w:rPr>
              <w:t> </w:t>
            </w:r>
            <w:r w:rsidRPr="00AB7FAC">
              <w:rPr>
                <w:rFonts w:ascii="Verdana" w:eastAsia="Times New Roman" w:hAnsi="Verdana" w:cs="Arial"/>
                <w:sz w:val="16"/>
                <w:szCs w:val="16"/>
                <w:lang w:eastAsia="ru-RU"/>
              </w:rPr>
              <w:t>1427).</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6. Перелік техніки та обладнання, вартість яких частково компенсується за рахунок бюджетних коштів (далі — перелік), формується комісією, яка утворюється Мінекономрозвитку.</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Комісію очолює Перший віце-прем’єр-міні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 xml:space="preserve"> України — Міністр економічного розвитку і торгівлі.</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Комісія провадить </w:t>
            </w:r>
            <w:proofErr w:type="gramStart"/>
            <w:r w:rsidRPr="00AB7FAC">
              <w:rPr>
                <w:rFonts w:ascii="Verdana" w:eastAsia="Times New Roman" w:hAnsi="Verdana" w:cs="Arial"/>
                <w:sz w:val="16"/>
                <w:szCs w:val="16"/>
                <w:lang w:eastAsia="ru-RU"/>
              </w:rPr>
              <w:t>свою</w:t>
            </w:r>
            <w:proofErr w:type="gramEnd"/>
            <w:r w:rsidRPr="00AB7FAC">
              <w:rPr>
                <w:rFonts w:ascii="Verdana" w:eastAsia="Times New Roman" w:hAnsi="Verdana" w:cs="Arial"/>
                <w:sz w:val="16"/>
                <w:szCs w:val="16"/>
                <w:lang w:eastAsia="ru-RU"/>
              </w:rPr>
              <w:t xml:space="preserve"> діяльність на основі положення, яке затверджується Мінекономрозвитку.</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Перелік формується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ісля перевірки комісією ступеня локалізації виробництва техніки та обладнання.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7. До переліку включаються техніка та обладнання, що виробляються заводами-виробниками, які є резидентами України не менш як два роки та:</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питома вага витрат яких на оплату праці (з урахуванням нарахувань на заробітну плату) у складі собівартості виробництва продукції становить не менш як 8 відсотків;</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мають конструкторсько-технологічну документацію та/</w:t>
            </w:r>
            <w:bookmarkStart w:id="4" w:name="_GoBack"/>
            <w:bookmarkEnd w:id="4"/>
            <w:r w:rsidRPr="00AB7FAC">
              <w:rPr>
                <w:rFonts w:ascii="Verdana" w:eastAsia="Times New Roman" w:hAnsi="Verdana" w:cs="Arial"/>
                <w:sz w:val="16"/>
                <w:szCs w:val="16"/>
                <w:lang w:eastAsia="ru-RU"/>
              </w:rPr>
              <w:t>або зареєстроване право інтелектуальної власності на техні</w:t>
            </w:r>
            <w:proofErr w:type="gramStart"/>
            <w:r w:rsidRPr="00AB7FAC">
              <w:rPr>
                <w:rFonts w:ascii="Verdana" w:eastAsia="Times New Roman" w:hAnsi="Verdana" w:cs="Arial"/>
                <w:sz w:val="16"/>
                <w:szCs w:val="16"/>
                <w:lang w:eastAsia="ru-RU"/>
              </w:rPr>
              <w:t>ку та</w:t>
            </w:r>
            <w:proofErr w:type="gramEnd"/>
            <w:r w:rsidRPr="00AB7FAC">
              <w:rPr>
                <w:rFonts w:ascii="Verdana" w:eastAsia="Times New Roman" w:hAnsi="Verdana" w:cs="Arial"/>
                <w:sz w:val="16"/>
                <w:szCs w:val="16"/>
                <w:lang w:eastAsia="ru-RU"/>
              </w:rPr>
              <w:t xml:space="preserve"> обладнання, відображене в балансі;</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здійснюють на території України технологічні операції, необхідні для виробництва техніки та обладнання, відповідно до постанови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 xml:space="preserve">ів України від 27 травня 2013 р. № 369 “Про затвердження Порядку визначення ступеня локалізації виробництва підприємствами вітчизняного машинобудування для агропромислового комплексу вітчизняної техніки і обладнання для агропромислового комплексу та встановлення показників ступеня локалізації виробництва тракторів та інших самохідних енергетичних засобів сільськогосподарського призначення, спеціальних автомобілів сільськогосподарського призначення, самохідних та причіпних комбайнів” (Офіційний </w:t>
            </w:r>
            <w:proofErr w:type="gramStart"/>
            <w:r w:rsidRPr="00AB7FAC">
              <w:rPr>
                <w:rFonts w:ascii="Verdana" w:eastAsia="Times New Roman" w:hAnsi="Verdana" w:cs="Arial"/>
                <w:sz w:val="16"/>
                <w:szCs w:val="16"/>
                <w:lang w:eastAsia="ru-RU"/>
              </w:rPr>
              <w:t>в</w:t>
            </w:r>
            <w:proofErr w:type="gramEnd"/>
            <w:r w:rsidRPr="00AB7FAC">
              <w:rPr>
                <w:rFonts w:ascii="Verdana" w:eastAsia="Times New Roman" w:hAnsi="Verdana" w:cs="Arial"/>
                <w:sz w:val="16"/>
                <w:szCs w:val="16"/>
                <w:lang w:eastAsia="ru-RU"/>
              </w:rPr>
              <w:t>існик України, 2013 р., № 40, ст. 1427);</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здійснюють гарантійне і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іслягарантійне обслуговування техніки та обладнання.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Заявки щодо включення до переліку подаються до комісії щороку до 1 </w:t>
            </w:r>
            <w:proofErr w:type="gramStart"/>
            <w:r w:rsidRPr="00AB7FAC">
              <w:rPr>
                <w:rFonts w:ascii="Verdana" w:eastAsia="Times New Roman" w:hAnsi="Verdana" w:cs="Arial"/>
                <w:sz w:val="16"/>
                <w:szCs w:val="16"/>
                <w:lang w:eastAsia="ru-RU"/>
              </w:rPr>
              <w:t>лютого</w:t>
            </w:r>
            <w:bookmarkStart w:id="5" w:name="n13"/>
            <w:bookmarkStart w:id="6" w:name="n12"/>
            <w:bookmarkEnd w:id="5"/>
            <w:bookmarkEnd w:id="6"/>
            <w:proofErr w:type="gramEnd"/>
            <w:r w:rsidRPr="00AB7FAC">
              <w:rPr>
                <w:rFonts w:ascii="Verdana" w:eastAsia="Times New Roman" w:hAnsi="Verdana" w:cs="Arial"/>
                <w:sz w:val="16"/>
                <w:szCs w:val="16"/>
                <w:lang w:eastAsia="ru-RU"/>
              </w:rPr>
              <w:t>, а у 2017 році — до 1 травня.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Форма заявки та документи, необхідні для включення до переліку, визначаються Мінекономрозвитку.</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bookmarkStart w:id="7" w:name="n18"/>
            <w:bookmarkEnd w:id="7"/>
            <w:r w:rsidRPr="00AB7FAC">
              <w:rPr>
                <w:rFonts w:ascii="Verdana" w:eastAsia="Times New Roman" w:hAnsi="Verdana" w:cs="Arial"/>
                <w:sz w:val="16"/>
                <w:szCs w:val="16"/>
                <w:lang w:eastAsia="ru-RU"/>
              </w:rPr>
              <w:t>8. Мінекономрозвитку розміщує сформований комісією перелі</w:t>
            </w:r>
            <w:proofErr w:type="gramStart"/>
            <w:r w:rsidRPr="00AB7FAC">
              <w:rPr>
                <w:rFonts w:ascii="Verdana" w:eastAsia="Times New Roman" w:hAnsi="Verdana" w:cs="Arial"/>
                <w:sz w:val="16"/>
                <w:szCs w:val="16"/>
                <w:lang w:eastAsia="ru-RU"/>
              </w:rPr>
              <w:t>к</w:t>
            </w:r>
            <w:proofErr w:type="gramEnd"/>
            <w:r w:rsidRPr="00AB7FAC">
              <w:rPr>
                <w:rFonts w:ascii="Verdana" w:eastAsia="Times New Roman" w:hAnsi="Verdana" w:cs="Arial"/>
                <w:sz w:val="16"/>
                <w:szCs w:val="16"/>
                <w:lang w:eastAsia="ru-RU"/>
              </w:rPr>
              <w:t xml:space="preserve"> у дводенний строк на офіційному веб-сайті Міністерства та надсилає його до Мінагрополітики.</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У переліку зазначається: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найменування завода-виробника та/або його дилера;</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вид і марка техніки та обладнання;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довідкова вартість техніки та обладнання.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9. Мінагрополітики у дводенний строк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ісля надходження переліку розміщує його на офіційному веб-сайті Міністерства.</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10.</w:t>
            </w:r>
            <w:r w:rsidRPr="00AB7FAC">
              <w:rPr>
                <w:rFonts w:ascii="Verdana" w:eastAsia="Times New Roman" w:hAnsi="Verdana" w:cs="Arial"/>
                <w:sz w:val="16"/>
                <w:lang w:eastAsia="ru-RU"/>
              </w:rPr>
              <w:t> </w:t>
            </w:r>
            <w:bookmarkStart w:id="8" w:name="n11"/>
            <w:bookmarkEnd w:id="8"/>
            <w:r w:rsidRPr="00AB7FAC">
              <w:rPr>
                <w:rFonts w:ascii="Verdana" w:eastAsia="Times New Roman" w:hAnsi="Verdana" w:cs="Arial"/>
                <w:sz w:val="16"/>
                <w:szCs w:val="16"/>
                <w:lang w:eastAsia="ru-RU"/>
              </w:rPr>
              <w:t>Часткова компенсація надається сільськогосподарським товаровиробникам на безповоротній основі у розмі</w:t>
            </w:r>
            <w:proofErr w:type="gramStart"/>
            <w:r w:rsidRPr="00AB7FAC">
              <w:rPr>
                <w:rFonts w:ascii="Verdana" w:eastAsia="Times New Roman" w:hAnsi="Verdana" w:cs="Arial"/>
                <w:sz w:val="16"/>
                <w:szCs w:val="16"/>
                <w:lang w:eastAsia="ru-RU"/>
              </w:rPr>
              <w:t>р</w:t>
            </w:r>
            <w:proofErr w:type="gramEnd"/>
            <w:r w:rsidRPr="00AB7FAC">
              <w:rPr>
                <w:rFonts w:ascii="Verdana" w:eastAsia="Times New Roman" w:hAnsi="Verdana" w:cs="Arial"/>
                <w:sz w:val="16"/>
                <w:szCs w:val="16"/>
                <w:lang w:eastAsia="ru-RU"/>
              </w:rPr>
              <w:t>і 20 відсотків вартості техніки та обладнання (без урахування податку на додану вартість), зазначеної в акті приймання-передачі та інших документах, що підтверджують оплату через державний банк і придбання до 1 грудня поточного року техніки та обладнання.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Вартість техніки та обладнання, придбаних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ісля 1 грудня поточного року, підлягає частковій компенсації за рахунок коштів, передбачених у державному бюджеті на наступний рік.</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Часткова компенсація не надається сільськогосподарським товаровиробникам, стосовно яких порушено справу про банкрутство та/або яких визнано банкрутами та/або які перебувають на стадії ліквідації, а також тим, що мають прострочену більше ніж шість місяців заборгованість перед державним бюджетом, Пенсійним фондом України та фондами загальнообов’язкового державного </w:t>
            </w:r>
            <w:proofErr w:type="gramStart"/>
            <w:r w:rsidRPr="00AB7FAC">
              <w:rPr>
                <w:rFonts w:ascii="Verdana" w:eastAsia="Times New Roman" w:hAnsi="Verdana" w:cs="Arial"/>
                <w:sz w:val="16"/>
                <w:szCs w:val="16"/>
                <w:lang w:eastAsia="ru-RU"/>
              </w:rPr>
              <w:t>соц</w:t>
            </w:r>
            <w:proofErr w:type="gramEnd"/>
            <w:r w:rsidRPr="00AB7FAC">
              <w:rPr>
                <w:rFonts w:ascii="Verdana" w:eastAsia="Times New Roman" w:hAnsi="Verdana" w:cs="Arial"/>
                <w:sz w:val="16"/>
                <w:szCs w:val="16"/>
                <w:lang w:eastAsia="ru-RU"/>
              </w:rPr>
              <w:t xml:space="preserve">іального страхування, що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ідтверджується відповідними органами ДФС.</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bookmarkStart w:id="9" w:name="n17"/>
            <w:bookmarkStart w:id="10" w:name="n64"/>
            <w:bookmarkEnd w:id="9"/>
            <w:bookmarkEnd w:id="10"/>
            <w:r w:rsidRPr="00AB7FAC">
              <w:rPr>
                <w:rFonts w:ascii="Verdana" w:eastAsia="Times New Roman" w:hAnsi="Verdana" w:cs="Arial"/>
                <w:sz w:val="16"/>
                <w:szCs w:val="16"/>
                <w:lang w:eastAsia="ru-RU"/>
              </w:rPr>
              <w:t xml:space="preserve">У разі встановлення контролюючими органами факту </w:t>
            </w:r>
            <w:proofErr w:type="gramStart"/>
            <w:r w:rsidRPr="00AB7FAC">
              <w:rPr>
                <w:rFonts w:ascii="Verdana" w:eastAsia="Times New Roman" w:hAnsi="Verdana" w:cs="Arial"/>
                <w:sz w:val="16"/>
                <w:szCs w:val="16"/>
                <w:lang w:eastAsia="ru-RU"/>
              </w:rPr>
              <w:t>незаконного</w:t>
            </w:r>
            <w:proofErr w:type="gramEnd"/>
            <w:r w:rsidRPr="00AB7FAC">
              <w:rPr>
                <w:rFonts w:ascii="Verdana" w:eastAsia="Times New Roman" w:hAnsi="Verdana" w:cs="Arial"/>
                <w:sz w:val="16"/>
                <w:szCs w:val="16"/>
                <w:lang w:eastAsia="ru-RU"/>
              </w:rPr>
              <w:t xml:space="preserve"> отримання бюджетних коштів:</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кошти у сумі, що незаконно отримано, протягом місяця повертаються до </w:t>
            </w:r>
            <w:proofErr w:type="gramStart"/>
            <w:r w:rsidRPr="00AB7FAC">
              <w:rPr>
                <w:rFonts w:ascii="Verdana" w:eastAsia="Times New Roman" w:hAnsi="Verdana" w:cs="Arial"/>
                <w:sz w:val="16"/>
                <w:szCs w:val="16"/>
                <w:lang w:eastAsia="ru-RU"/>
              </w:rPr>
              <w:t>державного</w:t>
            </w:r>
            <w:proofErr w:type="gramEnd"/>
            <w:r w:rsidRPr="00AB7FAC">
              <w:rPr>
                <w:rFonts w:ascii="Verdana" w:eastAsia="Times New Roman" w:hAnsi="Verdana" w:cs="Arial"/>
                <w:sz w:val="16"/>
                <w:szCs w:val="16"/>
                <w:lang w:eastAsia="ru-RU"/>
              </w:rPr>
              <w:t xml:space="preserve"> бюджету;</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часткова компенсація не надається протягом трьох наступних бюджетних періоді</w:t>
            </w:r>
            <w:proofErr w:type="gramStart"/>
            <w:r w:rsidRPr="00AB7FAC">
              <w:rPr>
                <w:rFonts w:ascii="Verdana" w:eastAsia="Times New Roman" w:hAnsi="Verdana" w:cs="Arial"/>
                <w:sz w:val="16"/>
                <w:szCs w:val="16"/>
                <w:lang w:eastAsia="ru-RU"/>
              </w:rPr>
              <w:t>в</w:t>
            </w:r>
            <w:proofErr w:type="gramEnd"/>
            <w:r w:rsidRPr="00AB7FAC">
              <w:rPr>
                <w:rFonts w:ascii="Verdana" w:eastAsia="Times New Roman" w:hAnsi="Verdana" w:cs="Arial"/>
                <w:sz w:val="16"/>
                <w:szCs w:val="16"/>
                <w:lang w:eastAsia="ru-RU"/>
              </w:rPr>
              <w:t>.</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11. Для отримання часткової компенсації сільськогосподарські товаровиробники подають до державного банку заявки та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ідтвердні документи щодо придбання техніки та обладнання, а саме:</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копію платіжного доручення;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акт приймання-передачі техніки та обладнання;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proofErr w:type="gramStart"/>
            <w:r w:rsidRPr="00AB7FAC">
              <w:rPr>
                <w:rFonts w:ascii="Verdana" w:eastAsia="Times New Roman" w:hAnsi="Verdana" w:cs="Arial"/>
                <w:sz w:val="16"/>
                <w:szCs w:val="16"/>
                <w:lang w:eastAsia="ru-RU"/>
              </w:rPr>
              <w:t>св</w:t>
            </w:r>
            <w:proofErr w:type="gramEnd"/>
            <w:r w:rsidRPr="00AB7FAC">
              <w:rPr>
                <w:rFonts w:ascii="Verdana" w:eastAsia="Times New Roman" w:hAnsi="Verdana" w:cs="Arial"/>
                <w:sz w:val="16"/>
                <w:szCs w:val="16"/>
                <w:lang w:eastAsia="ru-RU"/>
              </w:rPr>
              <w:t>ідоцтво про державну реєстрацію техніки (якщо техніка підлягає обов’язковій державній реєстрації).</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Форма заявки для отримання часткової компенсації визначається Мінагрополітики.</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lastRenderedPageBreak/>
              <w:t xml:space="preserve">12. Мінагрополітики на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ідставі наданої державними банками інформації про повне найменування, код згідно з ЄДРПОУ сільськогосподарського товаровиробника, вид і марку техніки та обладнання, вартість їх придбання, суму коштів, що підлягає частковій компенсації, формує реєстр сільськогосподарських товаровиробників, які придбали техніку та обладнання (далі — реєстр), та подає його Мінекономрозвитку.</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bookmarkStart w:id="11" w:name="n20"/>
            <w:bookmarkStart w:id="12" w:name="n19"/>
            <w:bookmarkStart w:id="13" w:name="n55"/>
            <w:bookmarkStart w:id="14" w:name="n29"/>
            <w:bookmarkEnd w:id="11"/>
            <w:bookmarkEnd w:id="12"/>
            <w:bookmarkEnd w:id="13"/>
            <w:bookmarkEnd w:id="14"/>
            <w:r w:rsidRPr="00AB7FAC">
              <w:rPr>
                <w:rFonts w:ascii="Verdana" w:eastAsia="Times New Roman" w:hAnsi="Verdana" w:cs="Arial"/>
                <w:sz w:val="16"/>
                <w:szCs w:val="16"/>
                <w:lang w:eastAsia="ru-RU"/>
              </w:rPr>
              <w:t xml:space="preserve">13. Техніка та обладнання, придбані сільськогосподарськими товаровиробниками з частковою компенсацією вартості, протягом трьох років не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ідлягають відчуженню та використовуються за призначенням.</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У разі порушення зазначеної вимоги сільськогосподарський товаровиробник повертає отримані бюджетні кошти і позбавляється протягом трьох років </w:t>
            </w:r>
            <w:proofErr w:type="gramStart"/>
            <w:r w:rsidRPr="00AB7FAC">
              <w:rPr>
                <w:rFonts w:ascii="Verdana" w:eastAsia="Times New Roman" w:hAnsi="Verdana" w:cs="Arial"/>
                <w:sz w:val="16"/>
                <w:szCs w:val="16"/>
                <w:lang w:eastAsia="ru-RU"/>
              </w:rPr>
              <w:t>в</w:t>
            </w:r>
            <w:proofErr w:type="gramEnd"/>
            <w:r w:rsidRPr="00AB7FAC">
              <w:rPr>
                <w:rFonts w:ascii="Verdana" w:eastAsia="Times New Roman" w:hAnsi="Verdana" w:cs="Arial"/>
                <w:sz w:val="16"/>
                <w:szCs w:val="16"/>
                <w:lang w:eastAsia="ru-RU"/>
              </w:rPr>
              <w:t>ід дати виявлення такого порушення права на отримання часткової компенсації вартості техніки та обладнання.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14. Мінагрополітики у межах обсягу відкритих асигнувань у місячний строк на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ідставі реєстру перераховує бюджетні кошти державному банку, який в одноденний строк перераховує їх на поточні рахунки сільськогосподарських товаровиробників пропорційно визначеним у реєстрі сумам.</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У разі недостатності коштів, передбачених у поточному бюджетному періоді, компенсація виплачується за рахунок коштів, передбачених на наступний період у межах </w:t>
            </w:r>
            <w:proofErr w:type="gramStart"/>
            <w:r w:rsidRPr="00AB7FAC">
              <w:rPr>
                <w:rFonts w:ascii="Verdana" w:eastAsia="Times New Roman" w:hAnsi="Verdana" w:cs="Arial"/>
                <w:sz w:val="16"/>
                <w:szCs w:val="16"/>
                <w:lang w:eastAsia="ru-RU"/>
              </w:rPr>
              <w:t>бюджетного</w:t>
            </w:r>
            <w:proofErr w:type="gramEnd"/>
            <w:r w:rsidRPr="00AB7FAC">
              <w:rPr>
                <w:rFonts w:ascii="Verdana" w:eastAsia="Times New Roman" w:hAnsi="Verdana" w:cs="Arial"/>
                <w:sz w:val="16"/>
                <w:szCs w:val="16"/>
                <w:lang w:eastAsia="ru-RU"/>
              </w:rPr>
              <w:t xml:space="preserve"> року.</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15. Мінагрополітики до 20 січня року, що настає за звітним, подає Мінекономрозвитку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ідсумковий реєстр за звітний рік.</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16. Мінагрополітики у місячний строк </w:t>
            </w:r>
            <w:proofErr w:type="gramStart"/>
            <w:r w:rsidRPr="00AB7FAC">
              <w:rPr>
                <w:rFonts w:ascii="Verdana" w:eastAsia="Times New Roman" w:hAnsi="Verdana" w:cs="Arial"/>
                <w:sz w:val="16"/>
                <w:szCs w:val="16"/>
                <w:lang w:eastAsia="ru-RU"/>
              </w:rPr>
              <w:t>п</w:t>
            </w:r>
            <w:proofErr w:type="gramEnd"/>
            <w:r w:rsidRPr="00AB7FAC">
              <w:rPr>
                <w:rFonts w:ascii="Verdana" w:eastAsia="Times New Roman" w:hAnsi="Verdana" w:cs="Arial"/>
                <w:sz w:val="16"/>
                <w:szCs w:val="16"/>
                <w:lang w:eastAsia="ru-RU"/>
              </w:rPr>
              <w:t>ісля закінчення бюджетного періоду подає Мінфіну інформацію про стан виконання результативних показників з результатами аналізу, поясненнями, висновками щодо їх виконання.</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 xml:space="preserve">17. Операції, </w:t>
            </w:r>
            <w:proofErr w:type="gramStart"/>
            <w:r w:rsidRPr="00AB7FAC">
              <w:rPr>
                <w:rFonts w:ascii="Verdana" w:eastAsia="Times New Roman" w:hAnsi="Verdana" w:cs="Arial"/>
                <w:sz w:val="16"/>
                <w:szCs w:val="16"/>
                <w:lang w:eastAsia="ru-RU"/>
              </w:rPr>
              <w:t>пов’язан</w:t>
            </w:r>
            <w:proofErr w:type="gramEnd"/>
            <w:r w:rsidRPr="00AB7FAC">
              <w:rPr>
                <w:rFonts w:ascii="Verdana" w:eastAsia="Times New Roman" w:hAnsi="Verdana" w:cs="Arial"/>
                <w:sz w:val="16"/>
                <w:szCs w:val="16"/>
                <w:lang w:eastAsia="ru-RU"/>
              </w:rPr>
              <w:t>і з використанням бюджетних коштів, здійснюються відповідно до Порядку обслуговування державного бюджету за видатками та операціями з надання та повернення кредитів, наданих за рахунок коштів державного бюджету, затвердженого в установленому законодавством порядку.</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18.</w:t>
            </w:r>
            <w:r w:rsidRPr="00AB7FAC">
              <w:rPr>
                <w:rFonts w:ascii="Verdana" w:eastAsia="Times New Roman" w:hAnsi="Verdana" w:cs="Arial"/>
                <w:sz w:val="16"/>
                <w:lang w:eastAsia="ru-RU"/>
              </w:rPr>
              <w:t> </w:t>
            </w:r>
            <w:bookmarkStart w:id="15" w:name="n47"/>
            <w:bookmarkStart w:id="16" w:name="n36"/>
            <w:bookmarkStart w:id="17" w:name="n56"/>
            <w:bookmarkStart w:id="18" w:name="n27"/>
            <w:bookmarkEnd w:id="15"/>
            <w:bookmarkEnd w:id="16"/>
            <w:bookmarkEnd w:id="17"/>
            <w:bookmarkEnd w:id="18"/>
            <w:r w:rsidRPr="00AB7FAC">
              <w:rPr>
                <w:rFonts w:ascii="Verdana" w:eastAsia="Times New Roman" w:hAnsi="Verdana" w:cs="Arial"/>
                <w:sz w:val="16"/>
                <w:szCs w:val="16"/>
                <w:lang w:eastAsia="ru-RU"/>
              </w:rPr>
              <w:t>Складення і подання фінансової та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rsidR="00AB7FAC" w:rsidRPr="00AB7FAC" w:rsidRDefault="00AB7FAC" w:rsidP="00AB7FAC">
            <w:pPr>
              <w:spacing w:before="480" w:after="0" w:line="240" w:lineRule="auto"/>
              <w:jc w:val="center"/>
              <w:outlineLvl w:val="2"/>
              <w:rPr>
                <w:rFonts w:ascii="Arial" w:eastAsia="Times New Roman" w:hAnsi="Arial" w:cs="Arial"/>
                <w:b/>
                <w:bCs/>
                <w:i/>
                <w:iCs/>
                <w:sz w:val="26"/>
                <w:szCs w:val="26"/>
                <w:lang w:eastAsia="ru-RU"/>
              </w:rPr>
            </w:pPr>
            <w:r w:rsidRPr="00AB7FAC">
              <w:rPr>
                <w:rFonts w:ascii="Verdana" w:eastAsia="Times New Roman" w:hAnsi="Verdana" w:cs="Arial"/>
                <w:sz w:val="16"/>
                <w:szCs w:val="16"/>
                <w:lang w:eastAsia="ru-RU"/>
              </w:rPr>
              <w:t>_____________________</w:t>
            </w:r>
          </w:p>
          <w:p w:rsidR="00AB7FAC" w:rsidRPr="00AB7FAC" w:rsidRDefault="00AB7FAC" w:rsidP="00AB7FAC">
            <w:pPr>
              <w:spacing w:after="0" w:line="240" w:lineRule="auto"/>
              <w:jc w:val="both"/>
              <w:rPr>
                <w:rFonts w:ascii="Times New Roman" w:eastAsia="Times New Roman" w:hAnsi="Times New Roman" w:cs="Times New Roman"/>
                <w:sz w:val="24"/>
                <w:szCs w:val="24"/>
                <w:lang w:eastAsia="ru-RU"/>
              </w:rPr>
            </w:pPr>
            <w:r w:rsidRPr="00AB7FAC">
              <w:rPr>
                <w:rFonts w:ascii="Verdana" w:eastAsia="Times New Roman" w:hAnsi="Verdana" w:cs="Times New Roman"/>
                <w:sz w:val="16"/>
                <w:szCs w:val="16"/>
                <w:lang w:eastAsia="ru-RU"/>
              </w:rPr>
              <w:br w:type="textWrapping" w:clear="all"/>
            </w:r>
          </w:p>
          <w:p w:rsidR="00AB7FAC" w:rsidRPr="00AB7FAC" w:rsidRDefault="00AB7FAC" w:rsidP="00AB7FAC">
            <w:pPr>
              <w:spacing w:after="240" w:line="240" w:lineRule="auto"/>
              <w:ind w:left="4689"/>
              <w:jc w:val="center"/>
              <w:rPr>
                <w:rFonts w:ascii="Arial" w:eastAsia="Times New Roman" w:hAnsi="Arial" w:cs="Arial"/>
                <w:sz w:val="26"/>
                <w:szCs w:val="26"/>
                <w:lang w:eastAsia="ru-RU"/>
              </w:rPr>
            </w:pPr>
            <w:r w:rsidRPr="00AB7FAC">
              <w:rPr>
                <w:rFonts w:ascii="Verdana" w:eastAsia="Times New Roman" w:hAnsi="Verdana" w:cs="Arial"/>
                <w:sz w:val="16"/>
                <w:szCs w:val="16"/>
                <w:lang w:eastAsia="ru-RU"/>
              </w:rPr>
              <w:t>ЗАТВЕРДЖЕНО</w:t>
            </w:r>
            <w:r w:rsidRPr="00AB7FAC">
              <w:rPr>
                <w:rFonts w:ascii="Verdana" w:eastAsia="Times New Roman" w:hAnsi="Verdana" w:cs="Arial"/>
                <w:sz w:val="16"/>
                <w:lang w:eastAsia="ru-RU"/>
              </w:rPr>
              <w:t> </w:t>
            </w:r>
            <w:r w:rsidRPr="00AB7FAC">
              <w:rPr>
                <w:rFonts w:ascii="Verdana" w:eastAsia="Times New Roman" w:hAnsi="Verdana" w:cs="Arial"/>
                <w:sz w:val="16"/>
                <w:szCs w:val="16"/>
                <w:lang w:eastAsia="ru-RU"/>
              </w:rPr>
              <w:br/>
              <w:t>постановою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w:t>
            </w:r>
            <w:r w:rsidRPr="00AB7FAC">
              <w:rPr>
                <w:rFonts w:ascii="Verdana" w:eastAsia="Times New Roman" w:hAnsi="Verdana" w:cs="Arial"/>
                <w:sz w:val="16"/>
                <w:lang w:eastAsia="ru-RU"/>
              </w:rPr>
              <w:t> </w:t>
            </w:r>
            <w:r w:rsidRPr="00AB7FAC">
              <w:rPr>
                <w:rFonts w:ascii="Verdana" w:eastAsia="Times New Roman" w:hAnsi="Verdana" w:cs="Arial"/>
                <w:sz w:val="16"/>
                <w:szCs w:val="16"/>
                <w:lang w:eastAsia="ru-RU"/>
              </w:rPr>
              <w:br/>
              <w:t>від 1 березня 2017 р. № 130</w:t>
            </w:r>
          </w:p>
          <w:p w:rsidR="00AB7FAC" w:rsidRPr="00AB7FAC" w:rsidRDefault="00AB7FAC" w:rsidP="00AB7FAC">
            <w:pPr>
              <w:spacing w:before="240" w:after="240" w:line="240" w:lineRule="auto"/>
              <w:jc w:val="center"/>
              <w:rPr>
                <w:rFonts w:ascii="Arial" w:eastAsia="Times New Roman" w:hAnsi="Arial" w:cs="Arial"/>
                <w:b/>
                <w:bCs/>
                <w:sz w:val="26"/>
                <w:szCs w:val="26"/>
                <w:lang w:eastAsia="ru-RU"/>
              </w:rPr>
            </w:pPr>
            <w:r w:rsidRPr="00AB7FAC">
              <w:rPr>
                <w:rFonts w:ascii="Verdana" w:eastAsia="Times New Roman" w:hAnsi="Verdana" w:cs="Arial"/>
                <w:sz w:val="16"/>
                <w:szCs w:val="16"/>
                <w:lang w:eastAsia="ru-RU"/>
              </w:rPr>
              <w:t>ПЕРЕЛІК</w:t>
            </w:r>
            <w:r w:rsidRPr="00AB7FAC">
              <w:rPr>
                <w:rFonts w:ascii="Verdana" w:eastAsia="Times New Roman" w:hAnsi="Verdana" w:cs="Arial"/>
                <w:sz w:val="16"/>
                <w:szCs w:val="16"/>
                <w:lang w:eastAsia="ru-RU"/>
              </w:rPr>
              <w:br/>
              <w:t>постанов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що втратили чинність</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1. Постанова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від 28 липня 2004 р. № 959 “Про затвердження Порядку використання коштів державного бюджету, що спрямовуються на часткову компенсацію вартості складної сільськогосподарської техніки вітчизняного виробництва” (Офіційний вісник України, 2004 р., № 30, ст. 2012).</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2. Постанова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від 21 січня 2005 p. № 71 “Про внесення змін до Порядку використання коштів державного бюджету, що спрямовуються на часткову компенсацію вартості складної сільськогосподарської техніки вітчизняного виробництва” (Офіційний вісник України, 2005 p., № 4, ст. 208).</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3. Постанова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від 1 березня 2007 p. № 321 “Про внесення змін до Порядку використання коштів державного бюджету, що спрямовуються на часткову компенсацію вартості складної сільськогосподарської техніки вітчизняного виробництва” (Офіційний вісник України, 2007 p., № 16, ст. 604).</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4. Постанова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від 20 червня 2007 p. № 849 “Про доповнення пункту 8 Порядку використання коштів державного бюджету, що спрямовуються на часткову компенсацію вартості складної сільськогосподарської техніки вітчизняного виробництва” (Офіційний вісник України, 2007 p., № 46, ст. 1886).</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5. Постанова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від 11 вересня 2007 p. № 1115 “Про внесення змін до пункту 8</w:t>
            </w:r>
            <w:r w:rsidRPr="00AB7FAC">
              <w:rPr>
                <w:rFonts w:ascii="Verdana" w:eastAsia="Times New Roman" w:hAnsi="Verdana" w:cs="Arial"/>
                <w:sz w:val="16"/>
                <w:szCs w:val="16"/>
                <w:vertAlign w:val="superscript"/>
                <w:lang w:eastAsia="ru-RU"/>
              </w:rPr>
              <w:t>1</w:t>
            </w:r>
            <w:r w:rsidRPr="00AB7FAC">
              <w:rPr>
                <w:rFonts w:ascii="Verdana" w:eastAsia="Times New Roman" w:hAnsi="Verdana" w:cs="Arial"/>
                <w:sz w:val="16"/>
                <w:lang w:eastAsia="ru-RU"/>
              </w:rPr>
              <w:t> </w:t>
            </w:r>
            <w:r w:rsidRPr="00AB7FAC">
              <w:rPr>
                <w:rFonts w:ascii="Verdana" w:eastAsia="Times New Roman" w:hAnsi="Verdana" w:cs="Arial"/>
                <w:sz w:val="16"/>
                <w:szCs w:val="16"/>
                <w:lang w:eastAsia="ru-RU"/>
              </w:rPr>
              <w:t>Порядку використання коштів державного бюджету, що спрямовуються на часткову компенсацію вартості складної сільськогосподарської техніки вітчизняного виробництва” (Офіційний вісник України, 2007 p., № 69, ст. 2630).</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6. Постанова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від 27 лютого 2008 p. № 109 “Про внесення змін до Порядку використання коштів державного бюджету, що спрямовуються на часткову компенсацію вартості складної сільськогосподарської техніки вітчизняного виробництва” (Офіційний вісник України, 2008 p., № 17, ст. 443).</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7. Пункт 1 змін, що вносяться до постанов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з питань фінансової підтримки підприємств агропромислового комплексу, затверджених постановою Кабінету Міністрів України від 27 серпня 2008 р. № 763 (Офіційний вісник України, 2008 p., № 66, ст. 2218).</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8. Пункт 2 змін, що вносяться до постанов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з питань фінансової підтримки підприємств агропромислового комплексу, затверджених постановою Кабінету Міністрів України від 3 вересня 2009 р. № 953 (Офіційний вісник України, 2009 р., № 69, ст. 2381).</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9. Постанова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від 28 липня 2010 р. № 647 “Про затвердження Порядку використання коштів, передбачених у державному бюджеті для часткової компенсації вартості складної сільськогосподарської техніки вітчизняного виробництва” (Офіційний вісник України, 2010 р., № 58, ст. 2003).</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10. Пункт 12 змін, що вносяться до постанов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 xml:space="preserve">ів України з питань використання коштів, передбачених у державному бюджеті для підтримки розвитку підприємств агропромислового комплексу, затверджених постановою Кабінету Міністрів України від 7 лютого 2011 р. № 96 (Офіційний вісник України, 2011 p., № </w:t>
            </w:r>
            <w:proofErr w:type="gramStart"/>
            <w:r w:rsidRPr="00AB7FAC">
              <w:rPr>
                <w:rFonts w:ascii="Verdana" w:eastAsia="Times New Roman" w:hAnsi="Verdana" w:cs="Arial"/>
                <w:sz w:val="16"/>
                <w:szCs w:val="16"/>
                <w:lang w:eastAsia="ru-RU"/>
              </w:rPr>
              <w:t>11, ст. 486).</w:t>
            </w:r>
            <w:proofErr w:type="gramEnd"/>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11. Пункт 21 змін, що вносяться до актів Кабінету Міністрів України, затверджених постановою Кабінету Міністрів України від 7 вересня 2011 р. № 968 “Питання</w:t>
            </w:r>
            <w:proofErr w:type="gramStart"/>
            <w:r w:rsidRPr="00AB7FAC">
              <w:rPr>
                <w:rFonts w:ascii="Verdana" w:eastAsia="Times New Roman" w:hAnsi="Verdana" w:cs="Arial"/>
                <w:sz w:val="16"/>
                <w:szCs w:val="16"/>
                <w:lang w:eastAsia="ru-RU"/>
              </w:rPr>
              <w:t xml:space="preserve"> Д</w:t>
            </w:r>
            <w:proofErr w:type="gramEnd"/>
            <w:r w:rsidRPr="00AB7FAC">
              <w:rPr>
                <w:rFonts w:ascii="Verdana" w:eastAsia="Times New Roman" w:hAnsi="Verdana" w:cs="Arial"/>
                <w:sz w:val="16"/>
                <w:szCs w:val="16"/>
                <w:lang w:eastAsia="ru-RU"/>
              </w:rPr>
              <w:t>ержавної фінансової інспекції” (Офіційний вісник України, 2011 p., № 71, ст. 2684).</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12. Пункт 4 змін, що вносяться до постанов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 xml:space="preserve">ів України, затверджених постановою Кабінету Міністрів </w:t>
            </w:r>
            <w:r w:rsidRPr="00AB7FAC">
              <w:rPr>
                <w:rFonts w:ascii="Verdana" w:eastAsia="Times New Roman" w:hAnsi="Verdana" w:cs="Arial"/>
                <w:sz w:val="16"/>
                <w:szCs w:val="16"/>
                <w:lang w:eastAsia="ru-RU"/>
              </w:rPr>
              <w:lastRenderedPageBreak/>
              <w:t>України від 31 травня 2012 р. № 508 “Про затвердження нового складу Міжвідомчої експертної ради з питань визначення пріоритетів у виробництві нової техніки та обладнання для сільськогосподарських товаровиробників та внесення змін до деяких постанов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(Офіційний вісник України, 2012 p., № 43, ст. 1671).</w:t>
            </w:r>
          </w:p>
          <w:p w:rsidR="00AB7FAC" w:rsidRPr="00AB7FAC" w:rsidRDefault="00AB7FAC" w:rsidP="00AB7FAC">
            <w:pPr>
              <w:spacing w:before="120" w:after="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13. Пункт 4 змін, що вносяться до актів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 xml:space="preserve">ів України, затверджених постановою Кабінету Міністрів України від 13 березня 2013 р. № 180 “Про ліквідацію деяких консультативних, дорадчих та інших допоміжних органів, утворених Кабінетом Міністрів України” (Офіційний </w:t>
            </w:r>
            <w:proofErr w:type="gramStart"/>
            <w:r w:rsidRPr="00AB7FAC">
              <w:rPr>
                <w:rFonts w:ascii="Verdana" w:eastAsia="Times New Roman" w:hAnsi="Verdana" w:cs="Arial"/>
                <w:sz w:val="16"/>
                <w:szCs w:val="16"/>
                <w:lang w:eastAsia="ru-RU"/>
              </w:rPr>
              <w:t>вісник</w:t>
            </w:r>
            <w:proofErr w:type="gramEnd"/>
            <w:r w:rsidRPr="00AB7FAC">
              <w:rPr>
                <w:rFonts w:ascii="Verdana" w:eastAsia="Times New Roman" w:hAnsi="Verdana" w:cs="Arial"/>
                <w:sz w:val="16"/>
                <w:szCs w:val="16"/>
                <w:lang w:eastAsia="ru-RU"/>
              </w:rPr>
              <w:t xml:space="preserve"> України, 2013 p., № 23, ст. 781).</w:t>
            </w:r>
          </w:p>
          <w:p w:rsidR="00AB7FAC" w:rsidRPr="00AB7FAC" w:rsidRDefault="00AB7FAC" w:rsidP="00AB7FAC">
            <w:pPr>
              <w:spacing w:before="120" w:after="100" w:line="240" w:lineRule="auto"/>
              <w:ind w:firstLine="567"/>
              <w:jc w:val="both"/>
              <w:rPr>
                <w:rFonts w:ascii="Arial" w:eastAsia="Times New Roman" w:hAnsi="Arial" w:cs="Arial"/>
                <w:sz w:val="26"/>
                <w:szCs w:val="26"/>
                <w:lang w:eastAsia="ru-RU"/>
              </w:rPr>
            </w:pPr>
            <w:r w:rsidRPr="00AB7FAC">
              <w:rPr>
                <w:rFonts w:ascii="Verdana" w:eastAsia="Times New Roman" w:hAnsi="Verdana" w:cs="Arial"/>
                <w:sz w:val="16"/>
                <w:szCs w:val="16"/>
                <w:lang w:eastAsia="ru-RU"/>
              </w:rPr>
              <w:t>14. Пункт 10 змін, що вносяться до актів Кабінету Міні</w:t>
            </w:r>
            <w:proofErr w:type="gramStart"/>
            <w:r w:rsidRPr="00AB7FAC">
              <w:rPr>
                <w:rFonts w:ascii="Verdana" w:eastAsia="Times New Roman" w:hAnsi="Verdana" w:cs="Arial"/>
                <w:sz w:val="16"/>
                <w:szCs w:val="16"/>
                <w:lang w:eastAsia="ru-RU"/>
              </w:rPr>
              <w:t>стр</w:t>
            </w:r>
            <w:proofErr w:type="gramEnd"/>
            <w:r w:rsidRPr="00AB7FAC">
              <w:rPr>
                <w:rFonts w:ascii="Verdana" w:eastAsia="Times New Roman" w:hAnsi="Verdana" w:cs="Arial"/>
                <w:sz w:val="16"/>
                <w:szCs w:val="16"/>
                <w:lang w:eastAsia="ru-RU"/>
              </w:rPr>
              <w:t>ів України, затверджених постановою Кабінету Міністрів України від 14 грудня 2016 р. № 950 (Офіційний вісник України, 2016 p., № 100, ст. 3261).</w:t>
            </w:r>
          </w:p>
        </w:tc>
      </w:tr>
    </w:tbl>
    <w:p w:rsidR="00543463" w:rsidRDefault="00543463"/>
    <w:sectPr w:rsidR="00543463" w:rsidSect="00AB7FAC">
      <w:pgSz w:w="11906" w:h="16838"/>
      <w:pgMar w:top="284" w:right="289" w:bottom="34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B7FAC"/>
    <w:rsid w:val="00000433"/>
    <w:rsid w:val="0000105B"/>
    <w:rsid w:val="0000117A"/>
    <w:rsid w:val="0000158B"/>
    <w:rsid w:val="00001AE2"/>
    <w:rsid w:val="00001EFB"/>
    <w:rsid w:val="00002226"/>
    <w:rsid w:val="00002C2D"/>
    <w:rsid w:val="00002C87"/>
    <w:rsid w:val="00002E7B"/>
    <w:rsid w:val="00003A21"/>
    <w:rsid w:val="00004164"/>
    <w:rsid w:val="000056F1"/>
    <w:rsid w:val="00006AF1"/>
    <w:rsid w:val="00006E1C"/>
    <w:rsid w:val="00010574"/>
    <w:rsid w:val="000110E8"/>
    <w:rsid w:val="00011931"/>
    <w:rsid w:val="00012912"/>
    <w:rsid w:val="00012985"/>
    <w:rsid w:val="00012AA8"/>
    <w:rsid w:val="00012C86"/>
    <w:rsid w:val="0001305E"/>
    <w:rsid w:val="00013449"/>
    <w:rsid w:val="00013CBB"/>
    <w:rsid w:val="0001487B"/>
    <w:rsid w:val="00016A27"/>
    <w:rsid w:val="00017CBC"/>
    <w:rsid w:val="00020348"/>
    <w:rsid w:val="00020CFD"/>
    <w:rsid w:val="0002109F"/>
    <w:rsid w:val="000215B3"/>
    <w:rsid w:val="00021892"/>
    <w:rsid w:val="00021DBD"/>
    <w:rsid w:val="00022AED"/>
    <w:rsid w:val="00022DBE"/>
    <w:rsid w:val="000230D7"/>
    <w:rsid w:val="000234D3"/>
    <w:rsid w:val="00023EB9"/>
    <w:rsid w:val="00024C31"/>
    <w:rsid w:val="00025709"/>
    <w:rsid w:val="00025C97"/>
    <w:rsid w:val="00027A25"/>
    <w:rsid w:val="00027B89"/>
    <w:rsid w:val="00027F0B"/>
    <w:rsid w:val="00031198"/>
    <w:rsid w:val="000312D6"/>
    <w:rsid w:val="000314BB"/>
    <w:rsid w:val="0003187C"/>
    <w:rsid w:val="00032549"/>
    <w:rsid w:val="0003286B"/>
    <w:rsid w:val="00033362"/>
    <w:rsid w:val="000338AD"/>
    <w:rsid w:val="00033E47"/>
    <w:rsid w:val="00034425"/>
    <w:rsid w:val="00034C31"/>
    <w:rsid w:val="00034EB2"/>
    <w:rsid w:val="000351B0"/>
    <w:rsid w:val="00036E2F"/>
    <w:rsid w:val="000400A0"/>
    <w:rsid w:val="000401E1"/>
    <w:rsid w:val="00040513"/>
    <w:rsid w:val="00040638"/>
    <w:rsid w:val="0004201D"/>
    <w:rsid w:val="000429F0"/>
    <w:rsid w:val="00042D26"/>
    <w:rsid w:val="00043147"/>
    <w:rsid w:val="00043202"/>
    <w:rsid w:val="00044777"/>
    <w:rsid w:val="000448B8"/>
    <w:rsid w:val="00044C91"/>
    <w:rsid w:val="00044FA4"/>
    <w:rsid w:val="00045768"/>
    <w:rsid w:val="0004634C"/>
    <w:rsid w:val="0004650E"/>
    <w:rsid w:val="00046D53"/>
    <w:rsid w:val="00047DCE"/>
    <w:rsid w:val="00051319"/>
    <w:rsid w:val="0005344D"/>
    <w:rsid w:val="000535F2"/>
    <w:rsid w:val="00053D9A"/>
    <w:rsid w:val="0005447E"/>
    <w:rsid w:val="000553D0"/>
    <w:rsid w:val="00055C4A"/>
    <w:rsid w:val="00055F5C"/>
    <w:rsid w:val="00057EB7"/>
    <w:rsid w:val="000602FF"/>
    <w:rsid w:val="000605D8"/>
    <w:rsid w:val="00060931"/>
    <w:rsid w:val="00060C4B"/>
    <w:rsid w:val="00061163"/>
    <w:rsid w:val="0006262C"/>
    <w:rsid w:val="00062B0C"/>
    <w:rsid w:val="00062B13"/>
    <w:rsid w:val="00062B5B"/>
    <w:rsid w:val="00063789"/>
    <w:rsid w:val="00063A67"/>
    <w:rsid w:val="00064E60"/>
    <w:rsid w:val="000654F2"/>
    <w:rsid w:val="0006554C"/>
    <w:rsid w:val="0006596E"/>
    <w:rsid w:val="00065A5B"/>
    <w:rsid w:val="0006627F"/>
    <w:rsid w:val="000668EE"/>
    <w:rsid w:val="00066D87"/>
    <w:rsid w:val="00066ED1"/>
    <w:rsid w:val="000701E0"/>
    <w:rsid w:val="00070269"/>
    <w:rsid w:val="000706AE"/>
    <w:rsid w:val="00070704"/>
    <w:rsid w:val="00070AB2"/>
    <w:rsid w:val="00071618"/>
    <w:rsid w:val="000718BD"/>
    <w:rsid w:val="00072DD2"/>
    <w:rsid w:val="00073166"/>
    <w:rsid w:val="000739BB"/>
    <w:rsid w:val="00075110"/>
    <w:rsid w:val="000754B5"/>
    <w:rsid w:val="00075681"/>
    <w:rsid w:val="0007581F"/>
    <w:rsid w:val="00075EE2"/>
    <w:rsid w:val="0007688F"/>
    <w:rsid w:val="00077AF1"/>
    <w:rsid w:val="00077DD1"/>
    <w:rsid w:val="00080BD6"/>
    <w:rsid w:val="0008124C"/>
    <w:rsid w:val="0008170E"/>
    <w:rsid w:val="00082B3B"/>
    <w:rsid w:val="00082DC2"/>
    <w:rsid w:val="00082FA7"/>
    <w:rsid w:val="00083241"/>
    <w:rsid w:val="000838E9"/>
    <w:rsid w:val="00083A27"/>
    <w:rsid w:val="00083DE6"/>
    <w:rsid w:val="00083FF1"/>
    <w:rsid w:val="0008568C"/>
    <w:rsid w:val="000859EB"/>
    <w:rsid w:val="00085A6B"/>
    <w:rsid w:val="00086478"/>
    <w:rsid w:val="00086529"/>
    <w:rsid w:val="00086921"/>
    <w:rsid w:val="0008720A"/>
    <w:rsid w:val="00087837"/>
    <w:rsid w:val="000900EB"/>
    <w:rsid w:val="00090487"/>
    <w:rsid w:val="00090A46"/>
    <w:rsid w:val="000911A8"/>
    <w:rsid w:val="000917D6"/>
    <w:rsid w:val="000921DD"/>
    <w:rsid w:val="0009357B"/>
    <w:rsid w:val="00093CEE"/>
    <w:rsid w:val="000940FB"/>
    <w:rsid w:val="000954A6"/>
    <w:rsid w:val="0009575E"/>
    <w:rsid w:val="00096358"/>
    <w:rsid w:val="00096C6E"/>
    <w:rsid w:val="000970B6"/>
    <w:rsid w:val="000973F7"/>
    <w:rsid w:val="00097C47"/>
    <w:rsid w:val="000A0BFA"/>
    <w:rsid w:val="000A0F27"/>
    <w:rsid w:val="000A0FAC"/>
    <w:rsid w:val="000A123F"/>
    <w:rsid w:val="000A13E9"/>
    <w:rsid w:val="000A1604"/>
    <w:rsid w:val="000A1DDD"/>
    <w:rsid w:val="000A208A"/>
    <w:rsid w:val="000A3011"/>
    <w:rsid w:val="000A34ED"/>
    <w:rsid w:val="000A35A5"/>
    <w:rsid w:val="000A5088"/>
    <w:rsid w:val="000A5152"/>
    <w:rsid w:val="000A5342"/>
    <w:rsid w:val="000A587E"/>
    <w:rsid w:val="000A63C0"/>
    <w:rsid w:val="000A6C38"/>
    <w:rsid w:val="000A7411"/>
    <w:rsid w:val="000A7759"/>
    <w:rsid w:val="000B0F7A"/>
    <w:rsid w:val="000B0FEE"/>
    <w:rsid w:val="000B106C"/>
    <w:rsid w:val="000B113E"/>
    <w:rsid w:val="000B1487"/>
    <w:rsid w:val="000B160E"/>
    <w:rsid w:val="000B1792"/>
    <w:rsid w:val="000B2646"/>
    <w:rsid w:val="000B281D"/>
    <w:rsid w:val="000B3671"/>
    <w:rsid w:val="000B3A75"/>
    <w:rsid w:val="000B3CAF"/>
    <w:rsid w:val="000B42A7"/>
    <w:rsid w:val="000B44D0"/>
    <w:rsid w:val="000B4702"/>
    <w:rsid w:val="000B47CB"/>
    <w:rsid w:val="000B5695"/>
    <w:rsid w:val="000B5E4B"/>
    <w:rsid w:val="000B6128"/>
    <w:rsid w:val="000B6145"/>
    <w:rsid w:val="000B7340"/>
    <w:rsid w:val="000B748F"/>
    <w:rsid w:val="000B790E"/>
    <w:rsid w:val="000B7D5C"/>
    <w:rsid w:val="000C0EB5"/>
    <w:rsid w:val="000C1003"/>
    <w:rsid w:val="000C1320"/>
    <w:rsid w:val="000C20FB"/>
    <w:rsid w:val="000C21EF"/>
    <w:rsid w:val="000C2FAD"/>
    <w:rsid w:val="000C3941"/>
    <w:rsid w:val="000C4A49"/>
    <w:rsid w:val="000C5038"/>
    <w:rsid w:val="000C51BC"/>
    <w:rsid w:val="000C5C5C"/>
    <w:rsid w:val="000C7EF2"/>
    <w:rsid w:val="000D033C"/>
    <w:rsid w:val="000D0A4E"/>
    <w:rsid w:val="000D0D79"/>
    <w:rsid w:val="000D0E28"/>
    <w:rsid w:val="000D0E5B"/>
    <w:rsid w:val="000D16B4"/>
    <w:rsid w:val="000D2103"/>
    <w:rsid w:val="000D27D5"/>
    <w:rsid w:val="000D34E6"/>
    <w:rsid w:val="000D3A4B"/>
    <w:rsid w:val="000D455A"/>
    <w:rsid w:val="000D526D"/>
    <w:rsid w:val="000D60FF"/>
    <w:rsid w:val="000D7527"/>
    <w:rsid w:val="000E05E7"/>
    <w:rsid w:val="000E0C8C"/>
    <w:rsid w:val="000E1692"/>
    <w:rsid w:val="000E1827"/>
    <w:rsid w:val="000E1A3B"/>
    <w:rsid w:val="000E3A29"/>
    <w:rsid w:val="000E3BB6"/>
    <w:rsid w:val="000E3FDF"/>
    <w:rsid w:val="000E405C"/>
    <w:rsid w:val="000E4CB3"/>
    <w:rsid w:val="000E5871"/>
    <w:rsid w:val="000E5B9E"/>
    <w:rsid w:val="000E5CE7"/>
    <w:rsid w:val="000E604B"/>
    <w:rsid w:val="000E60C6"/>
    <w:rsid w:val="000E7110"/>
    <w:rsid w:val="000E7EEB"/>
    <w:rsid w:val="000E7FB4"/>
    <w:rsid w:val="000F10AB"/>
    <w:rsid w:val="000F1F27"/>
    <w:rsid w:val="000F2AEC"/>
    <w:rsid w:val="000F2ED8"/>
    <w:rsid w:val="000F2FAF"/>
    <w:rsid w:val="000F3530"/>
    <w:rsid w:val="000F3AEF"/>
    <w:rsid w:val="000F3DE4"/>
    <w:rsid w:val="000F3E4B"/>
    <w:rsid w:val="000F4C63"/>
    <w:rsid w:val="000F5550"/>
    <w:rsid w:val="000F5D43"/>
    <w:rsid w:val="000F5D9E"/>
    <w:rsid w:val="000F63E6"/>
    <w:rsid w:val="000F70B3"/>
    <w:rsid w:val="000F764E"/>
    <w:rsid w:val="0010006C"/>
    <w:rsid w:val="001001CC"/>
    <w:rsid w:val="00100552"/>
    <w:rsid w:val="001005B0"/>
    <w:rsid w:val="00100AA6"/>
    <w:rsid w:val="00100E1A"/>
    <w:rsid w:val="001016AA"/>
    <w:rsid w:val="00102CE1"/>
    <w:rsid w:val="00102E8B"/>
    <w:rsid w:val="00103810"/>
    <w:rsid w:val="00104577"/>
    <w:rsid w:val="00104FB0"/>
    <w:rsid w:val="00106407"/>
    <w:rsid w:val="00106525"/>
    <w:rsid w:val="0010776B"/>
    <w:rsid w:val="00107906"/>
    <w:rsid w:val="00107B37"/>
    <w:rsid w:val="00107B7A"/>
    <w:rsid w:val="00107DE1"/>
    <w:rsid w:val="00110AAE"/>
    <w:rsid w:val="00113722"/>
    <w:rsid w:val="00113985"/>
    <w:rsid w:val="001141A3"/>
    <w:rsid w:val="00115224"/>
    <w:rsid w:val="00115332"/>
    <w:rsid w:val="00115D53"/>
    <w:rsid w:val="00115E0E"/>
    <w:rsid w:val="001162F5"/>
    <w:rsid w:val="001163AD"/>
    <w:rsid w:val="001165FF"/>
    <w:rsid w:val="001166C3"/>
    <w:rsid w:val="001168E6"/>
    <w:rsid w:val="00116FD1"/>
    <w:rsid w:val="001179CD"/>
    <w:rsid w:val="00117A2B"/>
    <w:rsid w:val="00120C02"/>
    <w:rsid w:val="00120C68"/>
    <w:rsid w:val="00120CB5"/>
    <w:rsid w:val="00120CC3"/>
    <w:rsid w:val="001213D8"/>
    <w:rsid w:val="0012171E"/>
    <w:rsid w:val="00122493"/>
    <w:rsid w:val="00122BB5"/>
    <w:rsid w:val="00122D3E"/>
    <w:rsid w:val="00122E7D"/>
    <w:rsid w:val="00123DDF"/>
    <w:rsid w:val="001246DE"/>
    <w:rsid w:val="00125C38"/>
    <w:rsid w:val="00126979"/>
    <w:rsid w:val="00126F4D"/>
    <w:rsid w:val="00127356"/>
    <w:rsid w:val="0012787E"/>
    <w:rsid w:val="00130603"/>
    <w:rsid w:val="00130CB1"/>
    <w:rsid w:val="00130CF9"/>
    <w:rsid w:val="00130D97"/>
    <w:rsid w:val="0013144B"/>
    <w:rsid w:val="00131DBE"/>
    <w:rsid w:val="001320EF"/>
    <w:rsid w:val="001322D4"/>
    <w:rsid w:val="0013339D"/>
    <w:rsid w:val="00133409"/>
    <w:rsid w:val="001334B4"/>
    <w:rsid w:val="0013359B"/>
    <w:rsid w:val="00134898"/>
    <w:rsid w:val="0013528A"/>
    <w:rsid w:val="00136E50"/>
    <w:rsid w:val="001371AA"/>
    <w:rsid w:val="0013732D"/>
    <w:rsid w:val="0013746C"/>
    <w:rsid w:val="0013778D"/>
    <w:rsid w:val="001378C5"/>
    <w:rsid w:val="001402E7"/>
    <w:rsid w:val="00141193"/>
    <w:rsid w:val="00141300"/>
    <w:rsid w:val="001421FD"/>
    <w:rsid w:val="00143987"/>
    <w:rsid w:val="00143C1C"/>
    <w:rsid w:val="00143D7E"/>
    <w:rsid w:val="00144210"/>
    <w:rsid w:val="00144923"/>
    <w:rsid w:val="00145474"/>
    <w:rsid w:val="0014621C"/>
    <w:rsid w:val="001466C8"/>
    <w:rsid w:val="00146927"/>
    <w:rsid w:val="00146B7C"/>
    <w:rsid w:val="00146BD3"/>
    <w:rsid w:val="0014712C"/>
    <w:rsid w:val="001505CB"/>
    <w:rsid w:val="00150AD8"/>
    <w:rsid w:val="00150FF8"/>
    <w:rsid w:val="001512E1"/>
    <w:rsid w:val="00151849"/>
    <w:rsid w:val="00151A79"/>
    <w:rsid w:val="0015201E"/>
    <w:rsid w:val="00152FAA"/>
    <w:rsid w:val="001537C3"/>
    <w:rsid w:val="001540F1"/>
    <w:rsid w:val="001544D9"/>
    <w:rsid w:val="001554A6"/>
    <w:rsid w:val="001556A5"/>
    <w:rsid w:val="00155B8D"/>
    <w:rsid w:val="00156249"/>
    <w:rsid w:val="00156363"/>
    <w:rsid w:val="00156383"/>
    <w:rsid w:val="00156C4A"/>
    <w:rsid w:val="00156C6C"/>
    <w:rsid w:val="00157768"/>
    <w:rsid w:val="00160595"/>
    <w:rsid w:val="00160F32"/>
    <w:rsid w:val="00161BFE"/>
    <w:rsid w:val="00161E55"/>
    <w:rsid w:val="0016396A"/>
    <w:rsid w:val="001639FA"/>
    <w:rsid w:val="001640A1"/>
    <w:rsid w:val="001640B6"/>
    <w:rsid w:val="00164482"/>
    <w:rsid w:val="00164490"/>
    <w:rsid w:val="00164F31"/>
    <w:rsid w:val="001650F6"/>
    <w:rsid w:val="00165477"/>
    <w:rsid w:val="00165773"/>
    <w:rsid w:val="00165E43"/>
    <w:rsid w:val="001668ED"/>
    <w:rsid w:val="001669F5"/>
    <w:rsid w:val="00166C0B"/>
    <w:rsid w:val="001674B7"/>
    <w:rsid w:val="0016770B"/>
    <w:rsid w:val="001705E5"/>
    <w:rsid w:val="00170B33"/>
    <w:rsid w:val="00170C45"/>
    <w:rsid w:val="001716DE"/>
    <w:rsid w:val="001718F8"/>
    <w:rsid w:val="00172FD1"/>
    <w:rsid w:val="001737A5"/>
    <w:rsid w:val="00173D6A"/>
    <w:rsid w:val="00173DCA"/>
    <w:rsid w:val="0017414E"/>
    <w:rsid w:val="001743FF"/>
    <w:rsid w:val="0017466E"/>
    <w:rsid w:val="00174CF3"/>
    <w:rsid w:val="00175342"/>
    <w:rsid w:val="00176689"/>
    <w:rsid w:val="00177996"/>
    <w:rsid w:val="00177DCF"/>
    <w:rsid w:val="00177F31"/>
    <w:rsid w:val="0018004A"/>
    <w:rsid w:val="001801C6"/>
    <w:rsid w:val="00180617"/>
    <w:rsid w:val="00181A28"/>
    <w:rsid w:val="00181E21"/>
    <w:rsid w:val="0018238C"/>
    <w:rsid w:val="0018296B"/>
    <w:rsid w:val="00182D1C"/>
    <w:rsid w:val="00183278"/>
    <w:rsid w:val="00183448"/>
    <w:rsid w:val="00185460"/>
    <w:rsid w:val="001854D4"/>
    <w:rsid w:val="0018635E"/>
    <w:rsid w:val="00187FBF"/>
    <w:rsid w:val="00190983"/>
    <w:rsid w:val="00190B58"/>
    <w:rsid w:val="00191EEB"/>
    <w:rsid w:val="00192B8F"/>
    <w:rsid w:val="00192CE7"/>
    <w:rsid w:val="00193598"/>
    <w:rsid w:val="00194192"/>
    <w:rsid w:val="00194257"/>
    <w:rsid w:val="00194272"/>
    <w:rsid w:val="00194318"/>
    <w:rsid w:val="001956B3"/>
    <w:rsid w:val="001956EB"/>
    <w:rsid w:val="0019585A"/>
    <w:rsid w:val="00195DA6"/>
    <w:rsid w:val="001967EB"/>
    <w:rsid w:val="00196A0A"/>
    <w:rsid w:val="00197581"/>
    <w:rsid w:val="001A01AF"/>
    <w:rsid w:val="001A04D1"/>
    <w:rsid w:val="001A0D54"/>
    <w:rsid w:val="001A1153"/>
    <w:rsid w:val="001A18DB"/>
    <w:rsid w:val="001A199B"/>
    <w:rsid w:val="001A3286"/>
    <w:rsid w:val="001A4CCF"/>
    <w:rsid w:val="001A5054"/>
    <w:rsid w:val="001A50D5"/>
    <w:rsid w:val="001A5962"/>
    <w:rsid w:val="001A5C05"/>
    <w:rsid w:val="001A5E45"/>
    <w:rsid w:val="001A6158"/>
    <w:rsid w:val="001A6581"/>
    <w:rsid w:val="001A6DF0"/>
    <w:rsid w:val="001A6E60"/>
    <w:rsid w:val="001A7135"/>
    <w:rsid w:val="001A7731"/>
    <w:rsid w:val="001B100D"/>
    <w:rsid w:val="001B126E"/>
    <w:rsid w:val="001B1A08"/>
    <w:rsid w:val="001B2497"/>
    <w:rsid w:val="001B2849"/>
    <w:rsid w:val="001B2A87"/>
    <w:rsid w:val="001B32DC"/>
    <w:rsid w:val="001B37BB"/>
    <w:rsid w:val="001B37E4"/>
    <w:rsid w:val="001B390B"/>
    <w:rsid w:val="001B468C"/>
    <w:rsid w:val="001B4B38"/>
    <w:rsid w:val="001B4D00"/>
    <w:rsid w:val="001B5A72"/>
    <w:rsid w:val="001B5D16"/>
    <w:rsid w:val="001B5DEB"/>
    <w:rsid w:val="001B5E6B"/>
    <w:rsid w:val="001C0635"/>
    <w:rsid w:val="001C0C0D"/>
    <w:rsid w:val="001C1277"/>
    <w:rsid w:val="001C1653"/>
    <w:rsid w:val="001C24B2"/>
    <w:rsid w:val="001C29C8"/>
    <w:rsid w:val="001C2E7E"/>
    <w:rsid w:val="001C3F2C"/>
    <w:rsid w:val="001C3F40"/>
    <w:rsid w:val="001C4912"/>
    <w:rsid w:val="001C4B19"/>
    <w:rsid w:val="001C4DC2"/>
    <w:rsid w:val="001C5C6E"/>
    <w:rsid w:val="001C611E"/>
    <w:rsid w:val="001C68A2"/>
    <w:rsid w:val="001C6EC5"/>
    <w:rsid w:val="001C7289"/>
    <w:rsid w:val="001C73DB"/>
    <w:rsid w:val="001C746C"/>
    <w:rsid w:val="001C79BC"/>
    <w:rsid w:val="001D00E2"/>
    <w:rsid w:val="001D0896"/>
    <w:rsid w:val="001D1161"/>
    <w:rsid w:val="001D1E68"/>
    <w:rsid w:val="001D1F36"/>
    <w:rsid w:val="001D28CD"/>
    <w:rsid w:val="001D29C0"/>
    <w:rsid w:val="001D2A35"/>
    <w:rsid w:val="001D33C3"/>
    <w:rsid w:val="001D3C21"/>
    <w:rsid w:val="001D3D36"/>
    <w:rsid w:val="001D5072"/>
    <w:rsid w:val="001D51DB"/>
    <w:rsid w:val="001D57DE"/>
    <w:rsid w:val="001D5DA8"/>
    <w:rsid w:val="001D5FD9"/>
    <w:rsid w:val="001D61F1"/>
    <w:rsid w:val="001D6A74"/>
    <w:rsid w:val="001D7078"/>
    <w:rsid w:val="001D71DC"/>
    <w:rsid w:val="001D7247"/>
    <w:rsid w:val="001D7A60"/>
    <w:rsid w:val="001E07A7"/>
    <w:rsid w:val="001E0A60"/>
    <w:rsid w:val="001E0C7D"/>
    <w:rsid w:val="001E10E7"/>
    <w:rsid w:val="001E1A5E"/>
    <w:rsid w:val="001E2777"/>
    <w:rsid w:val="001E2EEB"/>
    <w:rsid w:val="001E4028"/>
    <w:rsid w:val="001E40B4"/>
    <w:rsid w:val="001E43F1"/>
    <w:rsid w:val="001E4986"/>
    <w:rsid w:val="001E58FE"/>
    <w:rsid w:val="001E61D4"/>
    <w:rsid w:val="001E7CDA"/>
    <w:rsid w:val="001E7E86"/>
    <w:rsid w:val="001F13A2"/>
    <w:rsid w:val="001F156D"/>
    <w:rsid w:val="001F1A6C"/>
    <w:rsid w:val="001F1B6F"/>
    <w:rsid w:val="001F2A6E"/>
    <w:rsid w:val="001F3705"/>
    <w:rsid w:val="001F40B4"/>
    <w:rsid w:val="001F43D6"/>
    <w:rsid w:val="001F446E"/>
    <w:rsid w:val="001F5742"/>
    <w:rsid w:val="001F62DF"/>
    <w:rsid w:val="001F6695"/>
    <w:rsid w:val="001F6722"/>
    <w:rsid w:val="001F7908"/>
    <w:rsid w:val="00200137"/>
    <w:rsid w:val="0020050A"/>
    <w:rsid w:val="00200D3F"/>
    <w:rsid w:val="0020154A"/>
    <w:rsid w:val="0020164D"/>
    <w:rsid w:val="00201684"/>
    <w:rsid w:val="002024F1"/>
    <w:rsid w:val="00202946"/>
    <w:rsid w:val="00202DB9"/>
    <w:rsid w:val="002033E6"/>
    <w:rsid w:val="002037B1"/>
    <w:rsid w:val="00203A40"/>
    <w:rsid w:val="00203EDE"/>
    <w:rsid w:val="00204407"/>
    <w:rsid w:val="00204546"/>
    <w:rsid w:val="00204557"/>
    <w:rsid w:val="00204DFD"/>
    <w:rsid w:val="002051D2"/>
    <w:rsid w:val="00205202"/>
    <w:rsid w:val="002054B6"/>
    <w:rsid w:val="00205A93"/>
    <w:rsid w:val="00206187"/>
    <w:rsid w:val="0020634C"/>
    <w:rsid w:val="0020635B"/>
    <w:rsid w:val="002068FE"/>
    <w:rsid w:val="00206C31"/>
    <w:rsid w:val="00206CB9"/>
    <w:rsid w:val="002070C2"/>
    <w:rsid w:val="002076AE"/>
    <w:rsid w:val="00207B0C"/>
    <w:rsid w:val="00211408"/>
    <w:rsid w:val="002119B1"/>
    <w:rsid w:val="00211E54"/>
    <w:rsid w:val="00212096"/>
    <w:rsid w:val="00212589"/>
    <w:rsid w:val="00212F5D"/>
    <w:rsid w:val="00212F6A"/>
    <w:rsid w:val="002130C5"/>
    <w:rsid w:val="00213138"/>
    <w:rsid w:val="00214744"/>
    <w:rsid w:val="00214B69"/>
    <w:rsid w:val="00215333"/>
    <w:rsid w:val="00215F3B"/>
    <w:rsid w:val="002163CB"/>
    <w:rsid w:val="00217844"/>
    <w:rsid w:val="00217A27"/>
    <w:rsid w:val="00217B8F"/>
    <w:rsid w:val="00217FC2"/>
    <w:rsid w:val="002210ED"/>
    <w:rsid w:val="00221550"/>
    <w:rsid w:val="00221968"/>
    <w:rsid w:val="0022197F"/>
    <w:rsid w:val="002219CE"/>
    <w:rsid w:val="00221F3A"/>
    <w:rsid w:val="00221F49"/>
    <w:rsid w:val="002228C1"/>
    <w:rsid w:val="00222F43"/>
    <w:rsid w:val="00223B89"/>
    <w:rsid w:val="00223E88"/>
    <w:rsid w:val="00224D22"/>
    <w:rsid w:val="00225309"/>
    <w:rsid w:val="0022701A"/>
    <w:rsid w:val="00227351"/>
    <w:rsid w:val="002275B1"/>
    <w:rsid w:val="00230BDD"/>
    <w:rsid w:val="00230F2E"/>
    <w:rsid w:val="002313EF"/>
    <w:rsid w:val="0023160B"/>
    <w:rsid w:val="002318BA"/>
    <w:rsid w:val="00231C2E"/>
    <w:rsid w:val="002329AE"/>
    <w:rsid w:val="0023483A"/>
    <w:rsid w:val="002349C4"/>
    <w:rsid w:val="00235635"/>
    <w:rsid w:val="0023567A"/>
    <w:rsid w:val="00235A03"/>
    <w:rsid w:val="002364C9"/>
    <w:rsid w:val="0023654E"/>
    <w:rsid w:val="00236A54"/>
    <w:rsid w:val="00237502"/>
    <w:rsid w:val="00237570"/>
    <w:rsid w:val="0023797E"/>
    <w:rsid w:val="00237E3B"/>
    <w:rsid w:val="0024003E"/>
    <w:rsid w:val="002406BB"/>
    <w:rsid w:val="0024167E"/>
    <w:rsid w:val="00241BE9"/>
    <w:rsid w:val="00242571"/>
    <w:rsid w:val="002427BC"/>
    <w:rsid w:val="00242947"/>
    <w:rsid w:val="002437ED"/>
    <w:rsid w:val="00243CEE"/>
    <w:rsid w:val="00244357"/>
    <w:rsid w:val="002445C1"/>
    <w:rsid w:val="002451DB"/>
    <w:rsid w:val="002454DE"/>
    <w:rsid w:val="002466A9"/>
    <w:rsid w:val="00246935"/>
    <w:rsid w:val="00247491"/>
    <w:rsid w:val="00247ACF"/>
    <w:rsid w:val="00247C50"/>
    <w:rsid w:val="00250556"/>
    <w:rsid w:val="00250616"/>
    <w:rsid w:val="002516F6"/>
    <w:rsid w:val="00251EF4"/>
    <w:rsid w:val="00252772"/>
    <w:rsid w:val="00253093"/>
    <w:rsid w:val="00253634"/>
    <w:rsid w:val="00253969"/>
    <w:rsid w:val="0025403D"/>
    <w:rsid w:val="00254984"/>
    <w:rsid w:val="00255AD0"/>
    <w:rsid w:val="00255B28"/>
    <w:rsid w:val="00255F72"/>
    <w:rsid w:val="00256871"/>
    <w:rsid w:val="002569DE"/>
    <w:rsid w:val="002573E4"/>
    <w:rsid w:val="00257C0A"/>
    <w:rsid w:val="0026125A"/>
    <w:rsid w:val="0026290B"/>
    <w:rsid w:val="00262D2C"/>
    <w:rsid w:val="002632E3"/>
    <w:rsid w:val="002646DE"/>
    <w:rsid w:val="002650C7"/>
    <w:rsid w:val="00265E0D"/>
    <w:rsid w:val="00265E14"/>
    <w:rsid w:val="00266B3E"/>
    <w:rsid w:val="00267B0D"/>
    <w:rsid w:val="00270DBE"/>
    <w:rsid w:val="00271185"/>
    <w:rsid w:val="002718D5"/>
    <w:rsid w:val="00271928"/>
    <w:rsid w:val="00272A06"/>
    <w:rsid w:val="00272B0D"/>
    <w:rsid w:val="0027317A"/>
    <w:rsid w:val="0027320D"/>
    <w:rsid w:val="00273B29"/>
    <w:rsid w:val="00273DA7"/>
    <w:rsid w:val="0027430D"/>
    <w:rsid w:val="002745F3"/>
    <w:rsid w:val="00276C2A"/>
    <w:rsid w:val="00276DBC"/>
    <w:rsid w:val="00280161"/>
    <w:rsid w:val="00280455"/>
    <w:rsid w:val="00280B2C"/>
    <w:rsid w:val="002814BA"/>
    <w:rsid w:val="00281B81"/>
    <w:rsid w:val="00281F73"/>
    <w:rsid w:val="002834D1"/>
    <w:rsid w:val="0028403A"/>
    <w:rsid w:val="002849CE"/>
    <w:rsid w:val="002857AA"/>
    <w:rsid w:val="00285E25"/>
    <w:rsid w:val="00286031"/>
    <w:rsid w:val="0028613D"/>
    <w:rsid w:val="00286264"/>
    <w:rsid w:val="0028742D"/>
    <w:rsid w:val="002909B5"/>
    <w:rsid w:val="00290BC5"/>
    <w:rsid w:val="00290FA1"/>
    <w:rsid w:val="0029139E"/>
    <w:rsid w:val="0029144B"/>
    <w:rsid w:val="0029178B"/>
    <w:rsid w:val="00291F8C"/>
    <w:rsid w:val="00292178"/>
    <w:rsid w:val="00292D73"/>
    <w:rsid w:val="0029311F"/>
    <w:rsid w:val="00293158"/>
    <w:rsid w:val="002934DF"/>
    <w:rsid w:val="00294039"/>
    <w:rsid w:val="00294A9E"/>
    <w:rsid w:val="00294D20"/>
    <w:rsid w:val="0029505C"/>
    <w:rsid w:val="00295BE3"/>
    <w:rsid w:val="00295FE7"/>
    <w:rsid w:val="00297EAA"/>
    <w:rsid w:val="002A0593"/>
    <w:rsid w:val="002A1370"/>
    <w:rsid w:val="002A15A4"/>
    <w:rsid w:val="002A1E11"/>
    <w:rsid w:val="002A2112"/>
    <w:rsid w:val="002A2EF7"/>
    <w:rsid w:val="002A3D3D"/>
    <w:rsid w:val="002A471F"/>
    <w:rsid w:val="002A4DD0"/>
    <w:rsid w:val="002A622C"/>
    <w:rsid w:val="002B007A"/>
    <w:rsid w:val="002B0848"/>
    <w:rsid w:val="002B0AC8"/>
    <w:rsid w:val="002B0C37"/>
    <w:rsid w:val="002B2047"/>
    <w:rsid w:val="002B2658"/>
    <w:rsid w:val="002B27AD"/>
    <w:rsid w:val="002B2B17"/>
    <w:rsid w:val="002B2C27"/>
    <w:rsid w:val="002B2CEF"/>
    <w:rsid w:val="002B2E47"/>
    <w:rsid w:val="002B3900"/>
    <w:rsid w:val="002B3A66"/>
    <w:rsid w:val="002B3DEF"/>
    <w:rsid w:val="002B44FB"/>
    <w:rsid w:val="002B53E9"/>
    <w:rsid w:val="002B5BAB"/>
    <w:rsid w:val="002B5C5A"/>
    <w:rsid w:val="002B65E6"/>
    <w:rsid w:val="002B65FA"/>
    <w:rsid w:val="002B75AB"/>
    <w:rsid w:val="002B7922"/>
    <w:rsid w:val="002B7CE8"/>
    <w:rsid w:val="002B7E9E"/>
    <w:rsid w:val="002C027D"/>
    <w:rsid w:val="002C18BC"/>
    <w:rsid w:val="002C256B"/>
    <w:rsid w:val="002C31DF"/>
    <w:rsid w:val="002C37E3"/>
    <w:rsid w:val="002C3A4E"/>
    <w:rsid w:val="002C4092"/>
    <w:rsid w:val="002C466A"/>
    <w:rsid w:val="002C4ABB"/>
    <w:rsid w:val="002C56B9"/>
    <w:rsid w:val="002C5D81"/>
    <w:rsid w:val="002C6108"/>
    <w:rsid w:val="002C63C3"/>
    <w:rsid w:val="002C7094"/>
    <w:rsid w:val="002C770D"/>
    <w:rsid w:val="002D00B3"/>
    <w:rsid w:val="002D2148"/>
    <w:rsid w:val="002D4C08"/>
    <w:rsid w:val="002D757F"/>
    <w:rsid w:val="002D763F"/>
    <w:rsid w:val="002E043D"/>
    <w:rsid w:val="002E0F42"/>
    <w:rsid w:val="002E106B"/>
    <w:rsid w:val="002E11B4"/>
    <w:rsid w:val="002E150E"/>
    <w:rsid w:val="002E1C5C"/>
    <w:rsid w:val="002E330A"/>
    <w:rsid w:val="002E335D"/>
    <w:rsid w:val="002E42EC"/>
    <w:rsid w:val="002E4938"/>
    <w:rsid w:val="002E4CBB"/>
    <w:rsid w:val="002E50E2"/>
    <w:rsid w:val="002E59AA"/>
    <w:rsid w:val="002E5A11"/>
    <w:rsid w:val="002E5F2C"/>
    <w:rsid w:val="002E62AB"/>
    <w:rsid w:val="002E6387"/>
    <w:rsid w:val="002E6B0B"/>
    <w:rsid w:val="002E6B6C"/>
    <w:rsid w:val="002E766E"/>
    <w:rsid w:val="002E78B0"/>
    <w:rsid w:val="002E7A1E"/>
    <w:rsid w:val="002F0878"/>
    <w:rsid w:val="002F09CC"/>
    <w:rsid w:val="002F0B27"/>
    <w:rsid w:val="002F0BD7"/>
    <w:rsid w:val="002F133E"/>
    <w:rsid w:val="002F1C9F"/>
    <w:rsid w:val="002F1F2B"/>
    <w:rsid w:val="002F24EA"/>
    <w:rsid w:val="002F298D"/>
    <w:rsid w:val="002F2D92"/>
    <w:rsid w:val="002F2EC2"/>
    <w:rsid w:val="002F316A"/>
    <w:rsid w:val="002F50DB"/>
    <w:rsid w:val="002F5740"/>
    <w:rsid w:val="002F5DEF"/>
    <w:rsid w:val="002F610B"/>
    <w:rsid w:val="002F61E5"/>
    <w:rsid w:val="002F6532"/>
    <w:rsid w:val="002F691E"/>
    <w:rsid w:val="002F6E56"/>
    <w:rsid w:val="002F78D0"/>
    <w:rsid w:val="002F7DA3"/>
    <w:rsid w:val="002F7E22"/>
    <w:rsid w:val="00300975"/>
    <w:rsid w:val="00300C88"/>
    <w:rsid w:val="0030187F"/>
    <w:rsid w:val="00302268"/>
    <w:rsid w:val="003028BA"/>
    <w:rsid w:val="00302B1A"/>
    <w:rsid w:val="00303440"/>
    <w:rsid w:val="00303506"/>
    <w:rsid w:val="003035FF"/>
    <w:rsid w:val="00303CC6"/>
    <w:rsid w:val="00304180"/>
    <w:rsid w:val="00305189"/>
    <w:rsid w:val="00305989"/>
    <w:rsid w:val="00306E86"/>
    <w:rsid w:val="0030723A"/>
    <w:rsid w:val="00307D16"/>
    <w:rsid w:val="00307DA6"/>
    <w:rsid w:val="00310400"/>
    <w:rsid w:val="003107F7"/>
    <w:rsid w:val="00311CA6"/>
    <w:rsid w:val="00311DEF"/>
    <w:rsid w:val="00311E80"/>
    <w:rsid w:val="00312215"/>
    <w:rsid w:val="00313124"/>
    <w:rsid w:val="003132EC"/>
    <w:rsid w:val="0031424D"/>
    <w:rsid w:val="003154D8"/>
    <w:rsid w:val="0031576F"/>
    <w:rsid w:val="0031584A"/>
    <w:rsid w:val="00315C4D"/>
    <w:rsid w:val="003165BA"/>
    <w:rsid w:val="00316DC5"/>
    <w:rsid w:val="00317205"/>
    <w:rsid w:val="003174EF"/>
    <w:rsid w:val="003207EC"/>
    <w:rsid w:val="0032145C"/>
    <w:rsid w:val="00321C07"/>
    <w:rsid w:val="00322080"/>
    <w:rsid w:val="003224EE"/>
    <w:rsid w:val="00322501"/>
    <w:rsid w:val="00322518"/>
    <w:rsid w:val="00323099"/>
    <w:rsid w:val="0032367D"/>
    <w:rsid w:val="00324551"/>
    <w:rsid w:val="00324FE7"/>
    <w:rsid w:val="003251C2"/>
    <w:rsid w:val="00326AA0"/>
    <w:rsid w:val="00326F52"/>
    <w:rsid w:val="00327B34"/>
    <w:rsid w:val="003309A2"/>
    <w:rsid w:val="00330FA4"/>
    <w:rsid w:val="0033126F"/>
    <w:rsid w:val="003317D4"/>
    <w:rsid w:val="00332E52"/>
    <w:rsid w:val="00333576"/>
    <w:rsid w:val="0033368A"/>
    <w:rsid w:val="0033541C"/>
    <w:rsid w:val="00335D9C"/>
    <w:rsid w:val="003360BF"/>
    <w:rsid w:val="00336B3D"/>
    <w:rsid w:val="003372E9"/>
    <w:rsid w:val="00337706"/>
    <w:rsid w:val="00340048"/>
    <w:rsid w:val="003407F6"/>
    <w:rsid w:val="00341468"/>
    <w:rsid w:val="003440E0"/>
    <w:rsid w:val="00344C2E"/>
    <w:rsid w:val="0034531D"/>
    <w:rsid w:val="003468EE"/>
    <w:rsid w:val="00346CCA"/>
    <w:rsid w:val="00346D10"/>
    <w:rsid w:val="00347112"/>
    <w:rsid w:val="00347237"/>
    <w:rsid w:val="00347B1D"/>
    <w:rsid w:val="0035013A"/>
    <w:rsid w:val="0035099B"/>
    <w:rsid w:val="003509FA"/>
    <w:rsid w:val="00350BD6"/>
    <w:rsid w:val="00351337"/>
    <w:rsid w:val="00351517"/>
    <w:rsid w:val="00352A5B"/>
    <w:rsid w:val="003544AF"/>
    <w:rsid w:val="0035486C"/>
    <w:rsid w:val="00354E90"/>
    <w:rsid w:val="00354EBC"/>
    <w:rsid w:val="00356656"/>
    <w:rsid w:val="00356C90"/>
    <w:rsid w:val="00356E51"/>
    <w:rsid w:val="00356E65"/>
    <w:rsid w:val="0035762D"/>
    <w:rsid w:val="00357AAF"/>
    <w:rsid w:val="00357E3A"/>
    <w:rsid w:val="00357F4B"/>
    <w:rsid w:val="0036034E"/>
    <w:rsid w:val="00360ACF"/>
    <w:rsid w:val="00360B4F"/>
    <w:rsid w:val="00361061"/>
    <w:rsid w:val="00361A4B"/>
    <w:rsid w:val="00361E60"/>
    <w:rsid w:val="0036255E"/>
    <w:rsid w:val="00362774"/>
    <w:rsid w:val="00362882"/>
    <w:rsid w:val="00362B56"/>
    <w:rsid w:val="00362C78"/>
    <w:rsid w:val="0036317D"/>
    <w:rsid w:val="00366156"/>
    <w:rsid w:val="00366476"/>
    <w:rsid w:val="003665A8"/>
    <w:rsid w:val="00367D8E"/>
    <w:rsid w:val="00370456"/>
    <w:rsid w:val="0037085B"/>
    <w:rsid w:val="00371678"/>
    <w:rsid w:val="00371AE2"/>
    <w:rsid w:val="00372332"/>
    <w:rsid w:val="00372452"/>
    <w:rsid w:val="003724E5"/>
    <w:rsid w:val="0037275E"/>
    <w:rsid w:val="00372D48"/>
    <w:rsid w:val="00373D4D"/>
    <w:rsid w:val="00373DA9"/>
    <w:rsid w:val="0037454F"/>
    <w:rsid w:val="0037480B"/>
    <w:rsid w:val="00374B0B"/>
    <w:rsid w:val="00375228"/>
    <w:rsid w:val="00375752"/>
    <w:rsid w:val="003759A3"/>
    <w:rsid w:val="00375E13"/>
    <w:rsid w:val="00375E1C"/>
    <w:rsid w:val="0037630F"/>
    <w:rsid w:val="003770A0"/>
    <w:rsid w:val="0037723C"/>
    <w:rsid w:val="00380326"/>
    <w:rsid w:val="00380339"/>
    <w:rsid w:val="003803C7"/>
    <w:rsid w:val="003812B8"/>
    <w:rsid w:val="0038137E"/>
    <w:rsid w:val="003815D9"/>
    <w:rsid w:val="00381A7D"/>
    <w:rsid w:val="00382520"/>
    <w:rsid w:val="00382B7F"/>
    <w:rsid w:val="0038307B"/>
    <w:rsid w:val="00383F71"/>
    <w:rsid w:val="00384A57"/>
    <w:rsid w:val="00384EEC"/>
    <w:rsid w:val="003851AF"/>
    <w:rsid w:val="0038552F"/>
    <w:rsid w:val="00385D95"/>
    <w:rsid w:val="003866C3"/>
    <w:rsid w:val="0038704D"/>
    <w:rsid w:val="00387128"/>
    <w:rsid w:val="003876AC"/>
    <w:rsid w:val="0038778C"/>
    <w:rsid w:val="00387CC6"/>
    <w:rsid w:val="003908C4"/>
    <w:rsid w:val="00390DB4"/>
    <w:rsid w:val="00390FAA"/>
    <w:rsid w:val="00391B44"/>
    <w:rsid w:val="00391B50"/>
    <w:rsid w:val="00391BCA"/>
    <w:rsid w:val="003924AC"/>
    <w:rsid w:val="00392B63"/>
    <w:rsid w:val="00393514"/>
    <w:rsid w:val="00394A0E"/>
    <w:rsid w:val="00394F40"/>
    <w:rsid w:val="0039505A"/>
    <w:rsid w:val="003951CF"/>
    <w:rsid w:val="00395BDE"/>
    <w:rsid w:val="003971DC"/>
    <w:rsid w:val="00397230"/>
    <w:rsid w:val="00397306"/>
    <w:rsid w:val="00397D1F"/>
    <w:rsid w:val="00397DCD"/>
    <w:rsid w:val="003A0246"/>
    <w:rsid w:val="003A0A15"/>
    <w:rsid w:val="003A0AC8"/>
    <w:rsid w:val="003A0F31"/>
    <w:rsid w:val="003A14E8"/>
    <w:rsid w:val="003A192F"/>
    <w:rsid w:val="003A1EF4"/>
    <w:rsid w:val="003A27AF"/>
    <w:rsid w:val="003A2E46"/>
    <w:rsid w:val="003A3879"/>
    <w:rsid w:val="003A434A"/>
    <w:rsid w:val="003A489B"/>
    <w:rsid w:val="003A4E0E"/>
    <w:rsid w:val="003A533E"/>
    <w:rsid w:val="003A56B7"/>
    <w:rsid w:val="003A659C"/>
    <w:rsid w:val="003A675C"/>
    <w:rsid w:val="003B0507"/>
    <w:rsid w:val="003B149B"/>
    <w:rsid w:val="003B1D62"/>
    <w:rsid w:val="003B26D7"/>
    <w:rsid w:val="003B4366"/>
    <w:rsid w:val="003B48C0"/>
    <w:rsid w:val="003B4AAE"/>
    <w:rsid w:val="003B50C2"/>
    <w:rsid w:val="003B55DE"/>
    <w:rsid w:val="003B5B1E"/>
    <w:rsid w:val="003B5FFE"/>
    <w:rsid w:val="003B6BD6"/>
    <w:rsid w:val="003C032F"/>
    <w:rsid w:val="003C131F"/>
    <w:rsid w:val="003C1A42"/>
    <w:rsid w:val="003C3201"/>
    <w:rsid w:val="003C3702"/>
    <w:rsid w:val="003C3DAA"/>
    <w:rsid w:val="003C3FF0"/>
    <w:rsid w:val="003C4592"/>
    <w:rsid w:val="003C56EB"/>
    <w:rsid w:val="003C5969"/>
    <w:rsid w:val="003C5BE3"/>
    <w:rsid w:val="003C64CB"/>
    <w:rsid w:val="003C75BE"/>
    <w:rsid w:val="003C7A37"/>
    <w:rsid w:val="003D0270"/>
    <w:rsid w:val="003D0373"/>
    <w:rsid w:val="003D0A2B"/>
    <w:rsid w:val="003D0C81"/>
    <w:rsid w:val="003D0EB2"/>
    <w:rsid w:val="003D1B08"/>
    <w:rsid w:val="003D20F9"/>
    <w:rsid w:val="003D24D4"/>
    <w:rsid w:val="003D26D4"/>
    <w:rsid w:val="003D34F2"/>
    <w:rsid w:val="003D35F3"/>
    <w:rsid w:val="003D363C"/>
    <w:rsid w:val="003D3D58"/>
    <w:rsid w:val="003D3E95"/>
    <w:rsid w:val="003D4160"/>
    <w:rsid w:val="003D4490"/>
    <w:rsid w:val="003D48BE"/>
    <w:rsid w:val="003D48D6"/>
    <w:rsid w:val="003D4F12"/>
    <w:rsid w:val="003D4FF8"/>
    <w:rsid w:val="003D50A4"/>
    <w:rsid w:val="003D5A58"/>
    <w:rsid w:val="003D5DE2"/>
    <w:rsid w:val="003D5F66"/>
    <w:rsid w:val="003D690F"/>
    <w:rsid w:val="003D738A"/>
    <w:rsid w:val="003E0A91"/>
    <w:rsid w:val="003E1A16"/>
    <w:rsid w:val="003E1FD7"/>
    <w:rsid w:val="003E305C"/>
    <w:rsid w:val="003E3C90"/>
    <w:rsid w:val="003E4069"/>
    <w:rsid w:val="003E5B02"/>
    <w:rsid w:val="003E6441"/>
    <w:rsid w:val="003E67C6"/>
    <w:rsid w:val="003E6A86"/>
    <w:rsid w:val="003E6BA8"/>
    <w:rsid w:val="003E6BD4"/>
    <w:rsid w:val="003E7C4F"/>
    <w:rsid w:val="003F04AB"/>
    <w:rsid w:val="003F0BE4"/>
    <w:rsid w:val="003F14C6"/>
    <w:rsid w:val="003F1842"/>
    <w:rsid w:val="003F1BAA"/>
    <w:rsid w:val="003F1D84"/>
    <w:rsid w:val="003F1E12"/>
    <w:rsid w:val="003F1EE4"/>
    <w:rsid w:val="003F1FF5"/>
    <w:rsid w:val="003F26CE"/>
    <w:rsid w:val="003F349E"/>
    <w:rsid w:val="003F37DC"/>
    <w:rsid w:val="003F470D"/>
    <w:rsid w:val="003F5506"/>
    <w:rsid w:val="003F56D9"/>
    <w:rsid w:val="003F659A"/>
    <w:rsid w:val="003F65BE"/>
    <w:rsid w:val="003F65C0"/>
    <w:rsid w:val="003F67CE"/>
    <w:rsid w:val="003F7A78"/>
    <w:rsid w:val="00400446"/>
    <w:rsid w:val="00401C91"/>
    <w:rsid w:val="00402174"/>
    <w:rsid w:val="004025D2"/>
    <w:rsid w:val="004026AF"/>
    <w:rsid w:val="004028F6"/>
    <w:rsid w:val="004034FB"/>
    <w:rsid w:val="0040378B"/>
    <w:rsid w:val="00403A1A"/>
    <w:rsid w:val="00403DCF"/>
    <w:rsid w:val="004051A3"/>
    <w:rsid w:val="00405403"/>
    <w:rsid w:val="00406074"/>
    <w:rsid w:val="004069D3"/>
    <w:rsid w:val="00406E90"/>
    <w:rsid w:val="00407252"/>
    <w:rsid w:val="00407979"/>
    <w:rsid w:val="00407F3E"/>
    <w:rsid w:val="00410421"/>
    <w:rsid w:val="004108AF"/>
    <w:rsid w:val="00410A06"/>
    <w:rsid w:val="0041159E"/>
    <w:rsid w:val="004121A0"/>
    <w:rsid w:val="004128AB"/>
    <w:rsid w:val="004134B1"/>
    <w:rsid w:val="00413C1A"/>
    <w:rsid w:val="00414D76"/>
    <w:rsid w:val="00414EE0"/>
    <w:rsid w:val="004159FC"/>
    <w:rsid w:val="00415FF2"/>
    <w:rsid w:val="004169E8"/>
    <w:rsid w:val="00417C04"/>
    <w:rsid w:val="00417E67"/>
    <w:rsid w:val="00420183"/>
    <w:rsid w:val="004207E8"/>
    <w:rsid w:val="004209F2"/>
    <w:rsid w:val="00421A33"/>
    <w:rsid w:val="00421E18"/>
    <w:rsid w:val="00422783"/>
    <w:rsid w:val="004227FC"/>
    <w:rsid w:val="00422DE5"/>
    <w:rsid w:val="004236BF"/>
    <w:rsid w:val="00423D60"/>
    <w:rsid w:val="00424B3C"/>
    <w:rsid w:val="00424EE9"/>
    <w:rsid w:val="00425130"/>
    <w:rsid w:val="00425199"/>
    <w:rsid w:val="00425642"/>
    <w:rsid w:val="004261DC"/>
    <w:rsid w:val="00426E2F"/>
    <w:rsid w:val="00426FD8"/>
    <w:rsid w:val="00427614"/>
    <w:rsid w:val="00427CBF"/>
    <w:rsid w:val="00427D75"/>
    <w:rsid w:val="00430BDD"/>
    <w:rsid w:val="0043140F"/>
    <w:rsid w:val="00431FDC"/>
    <w:rsid w:val="00432F84"/>
    <w:rsid w:val="00433EDB"/>
    <w:rsid w:val="00433F2F"/>
    <w:rsid w:val="004360E0"/>
    <w:rsid w:val="00436692"/>
    <w:rsid w:val="00436959"/>
    <w:rsid w:val="00436A9B"/>
    <w:rsid w:val="00440250"/>
    <w:rsid w:val="00440FE7"/>
    <w:rsid w:val="00441318"/>
    <w:rsid w:val="004415AD"/>
    <w:rsid w:val="00441F57"/>
    <w:rsid w:val="00442672"/>
    <w:rsid w:val="00444A4A"/>
    <w:rsid w:val="004458D2"/>
    <w:rsid w:val="00446621"/>
    <w:rsid w:val="00447197"/>
    <w:rsid w:val="004475D2"/>
    <w:rsid w:val="00447B43"/>
    <w:rsid w:val="00450311"/>
    <w:rsid w:val="00450473"/>
    <w:rsid w:val="004506F5"/>
    <w:rsid w:val="00451B6A"/>
    <w:rsid w:val="00451BC0"/>
    <w:rsid w:val="00451F20"/>
    <w:rsid w:val="00452B18"/>
    <w:rsid w:val="00454CAE"/>
    <w:rsid w:val="00457984"/>
    <w:rsid w:val="00460A11"/>
    <w:rsid w:val="00460C34"/>
    <w:rsid w:val="00461CB5"/>
    <w:rsid w:val="0046271A"/>
    <w:rsid w:val="00462B11"/>
    <w:rsid w:val="004638D0"/>
    <w:rsid w:val="0046396F"/>
    <w:rsid w:val="00463E7B"/>
    <w:rsid w:val="00464EB5"/>
    <w:rsid w:val="00464F40"/>
    <w:rsid w:val="004650F6"/>
    <w:rsid w:val="004655C8"/>
    <w:rsid w:val="004674FC"/>
    <w:rsid w:val="004679D1"/>
    <w:rsid w:val="004707C8"/>
    <w:rsid w:val="00471169"/>
    <w:rsid w:val="004715B0"/>
    <w:rsid w:val="00471694"/>
    <w:rsid w:val="00471D59"/>
    <w:rsid w:val="004724E9"/>
    <w:rsid w:val="00473D3A"/>
    <w:rsid w:val="0047489C"/>
    <w:rsid w:val="00474F7A"/>
    <w:rsid w:val="004750DD"/>
    <w:rsid w:val="00475527"/>
    <w:rsid w:val="00475785"/>
    <w:rsid w:val="0047583F"/>
    <w:rsid w:val="00477369"/>
    <w:rsid w:val="00481241"/>
    <w:rsid w:val="0048226C"/>
    <w:rsid w:val="0048240B"/>
    <w:rsid w:val="00482E69"/>
    <w:rsid w:val="0048342B"/>
    <w:rsid w:val="00484BA7"/>
    <w:rsid w:val="00485848"/>
    <w:rsid w:val="00486F46"/>
    <w:rsid w:val="00487342"/>
    <w:rsid w:val="00487423"/>
    <w:rsid w:val="004875F7"/>
    <w:rsid w:val="00487D1F"/>
    <w:rsid w:val="004900F0"/>
    <w:rsid w:val="00490836"/>
    <w:rsid w:val="0049091A"/>
    <w:rsid w:val="00490C86"/>
    <w:rsid w:val="0049118C"/>
    <w:rsid w:val="004918F0"/>
    <w:rsid w:val="00491ED7"/>
    <w:rsid w:val="00492116"/>
    <w:rsid w:val="004928CE"/>
    <w:rsid w:val="00493A99"/>
    <w:rsid w:val="00494686"/>
    <w:rsid w:val="004949E2"/>
    <w:rsid w:val="004957C9"/>
    <w:rsid w:val="004958C2"/>
    <w:rsid w:val="004962A7"/>
    <w:rsid w:val="004967A7"/>
    <w:rsid w:val="00496ADE"/>
    <w:rsid w:val="00496EF4"/>
    <w:rsid w:val="00496FCA"/>
    <w:rsid w:val="00497F80"/>
    <w:rsid w:val="00497FCC"/>
    <w:rsid w:val="004A013B"/>
    <w:rsid w:val="004A0237"/>
    <w:rsid w:val="004A0B82"/>
    <w:rsid w:val="004A0C9D"/>
    <w:rsid w:val="004A1AB4"/>
    <w:rsid w:val="004A1B9D"/>
    <w:rsid w:val="004A22B9"/>
    <w:rsid w:val="004A2FDA"/>
    <w:rsid w:val="004A3748"/>
    <w:rsid w:val="004A3B63"/>
    <w:rsid w:val="004A3E76"/>
    <w:rsid w:val="004A4208"/>
    <w:rsid w:val="004A42F9"/>
    <w:rsid w:val="004A6206"/>
    <w:rsid w:val="004A649F"/>
    <w:rsid w:val="004B034A"/>
    <w:rsid w:val="004B26D0"/>
    <w:rsid w:val="004B2FE3"/>
    <w:rsid w:val="004B3014"/>
    <w:rsid w:val="004B36CD"/>
    <w:rsid w:val="004B3BB6"/>
    <w:rsid w:val="004B4781"/>
    <w:rsid w:val="004B4C5B"/>
    <w:rsid w:val="004B5338"/>
    <w:rsid w:val="004B5428"/>
    <w:rsid w:val="004B57C5"/>
    <w:rsid w:val="004B5D28"/>
    <w:rsid w:val="004B633B"/>
    <w:rsid w:val="004B697F"/>
    <w:rsid w:val="004B6C95"/>
    <w:rsid w:val="004B77CC"/>
    <w:rsid w:val="004B7D52"/>
    <w:rsid w:val="004C046C"/>
    <w:rsid w:val="004C062D"/>
    <w:rsid w:val="004C0C95"/>
    <w:rsid w:val="004C229B"/>
    <w:rsid w:val="004C264B"/>
    <w:rsid w:val="004C2A42"/>
    <w:rsid w:val="004C3282"/>
    <w:rsid w:val="004C3640"/>
    <w:rsid w:val="004C3670"/>
    <w:rsid w:val="004C36C1"/>
    <w:rsid w:val="004C41EA"/>
    <w:rsid w:val="004C479D"/>
    <w:rsid w:val="004C48EE"/>
    <w:rsid w:val="004C531F"/>
    <w:rsid w:val="004C5C42"/>
    <w:rsid w:val="004C5DE7"/>
    <w:rsid w:val="004C62D5"/>
    <w:rsid w:val="004C652D"/>
    <w:rsid w:val="004C69B9"/>
    <w:rsid w:val="004C6EF1"/>
    <w:rsid w:val="004C70CA"/>
    <w:rsid w:val="004C72C2"/>
    <w:rsid w:val="004C7584"/>
    <w:rsid w:val="004C76EF"/>
    <w:rsid w:val="004D02ED"/>
    <w:rsid w:val="004D1148"/>
    <w:rsid w:val="004D1680"/>
    <w:rsid w:val="004D1C71"/>
    <w:rsid w:val="004D1DF8"/>
    <w:rsid w:val="004D27A5"/>
    <w:rsid w:val="004D2965"/>
    <w:rsid w:val="004D3A2B"/>
    <w:rsid w:val="004D4F36"/>
    <w:rsid w:val="004D50DF"/>
    <w:rsid w:val="004D58A8"/>
    <w:rsid w:val="004D5B40"/>
    <w:rsid w:val="004D6238"/>
    <w:rsid w:val="004D645E"/>
    <w:rsid w:val="004D6A64"/>
    <w:rsid w:val="004D6D09"/>
    <w:rsid w:val="004D6D82"/>
    <w:rsid w:val="004D7673"/>
    <w:rsid w:val="004D7B84"/>
    <w:rsid w:val="004D7B89"/>
    <w:rsid w:val="004D7D90"/>
    <w:rsid w:val="004E0F85"/>
    <w:rsid w:val="004E149C"/>
    <w:rsid w:val="004E372A"/>
    <w:rsid w:val="004E4CEB"/>
    <w:rsid w:val="004E5463"/>
    <w:rsid w:val="004E6414"/>
    <w:rsid w:val="004E657A"/>
    <w:rsid w:val="004E65B4"/>
    <w:rsid w:val="004F0804"/>
    <w:rsid w:val="004F1B47"/>
    <w:rsid w:val="004F2FAA"/>
    <w:rsid w:val="004F3478"/>
    <w:rsid w:val="004F36E3"/>
    <w:rsid w:val="004F3815"/>
    <w:rsid w:val="004F574B"/>
    <w:rsid w:val="004F58B8"/>
    <w:rsid w:val="004F65E5"/>
    <w:rsid w:val="00500175"/>
    <w:rsid w:val="005001A6"/>
    <w:rsid w:val="00502DC4"/>
    <w:rsid w:val="00503072"/>
    <w:rsid w:val="00503356"/>
    <w:rsid w:val="0050381E"/>
    <w:rsid w:val="005053E4"/>
    <w:rsid w:val="00505ACB"/>
    <w:rsid w:val="00505C1C"/>
    <w:rsid w:val="00505FED"/>
    <w:rsid w:val="0050637C"/>
    <w:rsid w:val="0050779D"/>
    <w:rsid w:val="005079AE"/>
    <w:rsid w:val="00507A1F"/>
    <w:rsid w:val="00507E9B"/>
    <w:rsid w:val="00507F0D"/>
    <w:rsid w:val="00510B3A"/>
    <w:rsid w:val="00510CB0"/>
    <w:rsid w:val="005125EB"/>
    <w:rsid w:val="005128D4"/>
    <w:rsid w:val="00513CD5"/>
    <w:rsid w:val="00515452"/>
    <w:rsid w:val="005157A5"/>
    <w:rsid w:val="00515BCE"/>
    <w:rsid w:val="0051607E"/>
    <w:rsid w:val="005164CC"/>
    <w:rsid w:val="00517224"/>
    <w:rsid w:val="0051767E"/>
    <w:rsid w:val="005176AA"/>
    <w:rsid w:val="00517703"/>
    <w:rsid w:val="00517A1E"/>
    <w:rsid w:val="0052000C"/>
    <w:rsid w:val="00520A5F"/>
    <w:rsid w:val="00520D8D"/>
    <w:rsid w:val="0052178A"/>
    <w:rsid w:val="00521BEF"/>
    <w:rsid w:val="005239B8"/>
    <w:rsid w:val="005240F6"/>
    <w:rsid w:val="0052506D"/>
    <w:rsid w:val="005253A9"/>
    <w:rsid w:val="00525D50"/>
    <w:rsid w:val="00525EA4"/>
    <w:rsid w:val="0052603F"/>
    <w:rsid w:val="005261B7"/>
    <w:rsid w:val="0052651F"/>
    <w:rsid w:val="00527025"/>
    <w:rsid w:val="0052719E"/>
    <w:rsid w:val="00527685"/>
    <w:rsid w:val="005319E3"/>
    <w:rsid w:val="00531AEC"/>
    <w:rsid w:val="005325F6"/>
    <w:rsid w:val="005328DA"/>
    <w:rsid w:val="00532A76"/>
    <w:rsid w:val="00532E93"/>
    <w:rsid w:val="0053477B"/>
    <w:rsid w:val="00534B71"/>
    <w:rsid w:val="00536D03"/>
    <w:rsid w:val="00536D94"/>
    <w:rsid w:val="0053763F"/>
    <w:rsid w:val="00537E19"/>
    <w:rsid w:val="00537F37"/>
    <w:rsid w:val="00537F38"/>
    <w:rsid w:val="00540E19"/>
    <w:rsid w:val="00541226"/>
    <w:rsid w:val="00543463"/>
    <w:rsid w:val="00544146"/>
    <w:rsid w:val="00544C78"/>
    <w:rsid w:val="00544E12"/>
    <w:rsid w:val="0054541A"/>
    <w:rsid w:val="005454FA"/>
    <w:rsid w:val="00545829"/>
    <w:rsid w:val="0054673F"/>
    <w:rsid w:val="00546D97"/>
    <w:rsid w:val="00547DF4"/>
    <w:rsid w:val="0055014E"/>
    <w:rsid w:val="00550487"/>
    <w:rsid w:val="005506E8"/>
    <w:rsid w:val="00550ABF"/>
    <w:rsid w:val="00550E2F"/>
    <w:rsid w:val="00551C5B"/>
    <w:rsid w:val="00551DE3"/>
    <w:rsid w:val="00553EE4"/>
    <w:rsid w:val="00554CFB"/>
    <w:rsid w:val="005554E0"/>
    <w:rsid w:val="005556AF"/>
    <w:rsid w:val="00556DBB"/>
    <w:rsid w:val="00556F8C"/>
    <w:rsid w:val="00557B40"/>
    <w:rsid w:val="00560A81"/>
    <w:rsid w:val="00560ACB"/>
    <w:rsid w:val="0056120F"/>
    <w:rsid w:val="005612C3"/>
    <w:rsid w:val="0056150B"/>
    <w:rsid w:val="005615C7"/>
    <w:rsid w:val="00561A82"/>
    <w:rsid w:val="00561E28"/>
    <w:rsid w:val="005622CB"/>
    <w:rsid w:val="0056321E"/>
    <w:rsid w:val="00564210"/>
    <w:rsid w:val="005642BD"/>
    <w:rsid w:val="005643A4"/>
    <w:rsid w:val="00564DC2"/>
    <w:rsid w:val="005659DC"/>
    <w:rsid w:val="00565EF0"/>
    <w:rsid w:val="00567684"/>
    <w:rsid w:val="00567705"/>
    <w:rsid w:val="00570D84"/>
    <w:rsid w:val="00571638"/>
    <w:rsid w:val="0057167E"/>
    <w:rsid w:val="00571DD3"/>
    <w:rsid w:val="0057272C"/>
    <w:rsid w:val="00573442"/>
    <w:rsid w:val="005734B4"/>
    <w:rsid w:val="00573519"/>
    <w:rsid w:val="00573D45"/>
    <w:rsid w:val="00573D50"/>
    <w:rsid w:val="0057433D"/>
    <w:rsid w:val="00574AA6"/>
    <w:rsid w:val="00575839"/>
    <w:rsid w:val="0057616D"/>
    <w:rsid w:val="0058049C"/>
    <w:rsid w:val="005806F4"/>
    <w:rsid w:val="00580BA6"/>
    <w:rsid w:val="00580F07"/>
    <w:rsid w:val="005813D4"/>
    <w:rsid w:val="00583D6D"/>
    <w:rsid w:val="005853C3"/>
    <w:rsid w:val="0058559F"/>
    <w:rsid w:val="0058636A"/>
    <w:rsid w:val="00586920"/>
    <w:rsid w:val="00586F33"/>
    <w:rsid w:val="00587444"/>
    <w:rsid w:val="00590AD4"/>
    <w:rsid w:val="00590E11"/>
    <w:rsid w:val="00590E1C"/>
    <w:rsid w:val="0059141A"/>
    <w:rsid w:val="00591891"/>
    <w:rsid w:val="0059196C"/>
    <w:rsid w:val="00591B53"/>
    <w:rsid w:val="005922BC"/>
    <w:rsid w:val="005923A4"/>
    <w:rsid w:val="005923FC"/>
    <w:rsid w:val="005927C9"/>
    <w:rsid w:val="00592A50"/>
    <w:rsid w:val="005930A1"/>
    <w:rsid w:val="005931C1"/>
    <w:rsid w:val="00594014"/>
    <w:rsid w:val="00594782"/>
    <w:rsid w:val="00595127"/>
    <w:rsid w:val="00595395"/>
    <w:rsid w:val="005960B9"/>
    <w:rsid w:val="005966E9"/>
    <w:rsid w:val="00596CFE"/>
    <w:rsid w:val="00596EEE"/>
    <w:rsid w:val="00597565"/>
    <w:rsid w:val="0059765F"/>
    <w:rsid w:val="005A00D2"/>
    <w:rsid w:val="005A0BF4"/>
    <w:rsid w:val="005A1999"/>
    <w:rsid w:val="005A1F95"/>
    <w:rsid w:val="005A21CC"/>
    <w:rsid w:val="005A37B9"/>
    <w:rsid w:val="005A3C68"/>
    <w:rsid w:val="005A44DE"/>
    <w:rsid w:val="005A50C0"/>
    <w:rsid w:val="005A50C2"/>
    <w:rsid w:val="005A527C"/>
    <w:rsid w:val="005A6439"/>
    <w:rsid w:val="005A696C"/>
    <w:rsid w:val="005A6B73"/>
    <w:rsid w:val="005B0D3A"/>
    <w:rsid w:val="005B2C9D"/>
    <w:rsid w:val="005B3547"/>
    <w:rsid w:val="005B4A01"/>
    <w:rsid w:val="005B4AAA"/>
    <w:rsid w:val="005B59CC"/>
    <w:rsid w:val="005B6E56"/>
    <w:rsid w:val="005B79DD"/>
    <w:rsid w:val="005B7E21"/>
    <w:rsid w:val="005B7F2A"/>
    <w:rsid w:val="005B7F45"/>
    <w:rsid w:val="005C079F"/>
    <w:rsid w:val="005C0BA0"/>
    <w:rsid w:val="005C17A2"/>
    <w:rsid w:val="005C1C15"/>
    <w:rsid w:val="005C2A1A"/>
    <w:rsid w:val="005C3787"/>
    <w:rsid w:val="005C38C5"/>
    <w:rsid w:val="005C3C98"/>
    <w:rsid w:val="005C43A1"/>
    <w:rsid w:val="005C4AAD"/>
    <w:rsid w:val="005C601C"/>
    <w:rsid w:val="005C624F"/>
    <w:rsid w:val="005C6994"/>
    <w:rsid w:val="005C6C4D"/>
    <w:rsid w:val="005C6EA0"/>
    <w:rsid w:val="005C75B8"/>
    <w:rsid w:val="005C76B2"/>
    <w:rsid w:val="005C7924"/>
    <w:rsid w:val="005C7B96"/>
    <w:rsid w:val="005C7D13"/>
    <w:rsid w:val="005D00C6"/>
    <w:rsid w:val="005D0520"/>
    <w:rsid w:val="005D08EA"/>
    <w:rsid w:val="005D0ED6"/>
    <w:rsid w:val="005D0F40"/>
    <w:rsid w:val="005D1B33"/>
    <w:rsid w:val="005D2C6D"/>
    <w:rsid w:val="005D5B7D"/>
    <w:rsid w:val="005D66A5"/>
    <w:rsid w:val="005D688F"/>
    <w:rsid w:val="005D6EEB"/>
    <w:rsid w:val="005E0E67"/>
    <w:rsid w:val="005E0ED7"/>
    <w:rsid w:val="005E1C7D"/>
    <w:rsid w:val="005E2A9F"/>
    <w:rsid w:val="005E2CC7"/>
    <w:rsid w:val="005E2D17"/>
    <w:rsid w:val="005E34C3"/>
    <w:rsid w:val="005E3991"/>
    <w:rsid w:val="005E50D6"/>
    <w:rsid w:val="005E573E"/>
    <w:rsid w:val="005E67FE"/>
    <w:rsid w:val="005E6BBA"/>
    <w:rsid w:val="005E7023"/>
    <w:rsid w:val="005E781D"/>
    <w:rsid w:val="005F00BD"/>
    <w:rsid w:val="005F09E9"/>
    <w:rsid w:val="005F0FCB"/>
    <w:rsid w:val="005F1290"/>
    <w:rsid w:val="005F17CE"/>
    <w:rsid w:val="005F1BD2"/>
    <w:rsid w:val="005F2956"/>
    <w:rsid w:val="005F2D2B"/>
    <w:rsid w:val="005F2E57"/>
    <w:rsid w:val="005F30AC"/>
    <w:rsid w:val="005F3EC1"/>
    <w:rsid w:val="005F4599"/>
    <w:rsid w:val="005F49A2"/>
    <w:rsid w:val="005F54AD"/>
    <w:rsid w:val="005F58A1"/>
    <w:rsid w:val="005F5D3C"/>
    <w:rsid w:val="005F6AFC"/>
    <w:rsid w:val="005F6C76"/>
    <w:rsid w:val="005F7369"/>
    <w:rsid w:val="005F7538"/>
    <w:rsid w:val="005F79F0"/>
    <w:rsid w:val="005F7F9D"/>
    <w:rsid w:val="006002A2"/>
    <w:rsid w:val="006002CF"/>
    <w:rsid w:val="00601191"/>
    <w:rsid w:val="006014F9"/>
    <w:rsid w:val="00602244"/>
    <w:rsid w:val="00602BB5"/>
    <w:rsid w:val="00602BDC"/>
    <w:rsid w:val="0060342D"/>
    <w:rsid w:val="0060344D"/>
    <w:rsid w:val="00603A51"/>
    <w:rsid w:val="00604A1E"/>
    <w:rsid w:val="00604B42"/>
    <w:rsid w:val="00604C4C"/>
    <w:rsid w:val="00604C52"/>
    <w:rsid w:val="006054D9"/>
    <w:rsid w:val="006057A3"/>
    <w:rsid w:val="006061BB"/>
    <w:rsid w:val="0060633D"/>
    <w:rsid w:val="00607275"/>
    <w:rsid w:val="006073DF"/>
    <w:rsid w:val="0060747E"/>
    <w:rsid w:val="0060775D"/>
    <w:rsid w:val="006078AD"/>
    <w:rsid w:val="00611184"/>
    <w:rsid w:val="006112D6"/>
    <w:rsid w:val="0061176C"/>
    <w:rsid w:val="00611E55"/>
    <w:rsid w:val="00611E7A"/>
    <w:rsid w:val="006121EC"/>
    <w:rsid w:val="006124B8"/>
    <w:rsid w:val="00612C4C"/>
    <w:rsid w:val="00612D14"/>
    <w:rsid w:val="00612DE7"/>
    <w:rsid w:val="006131E1"/>
    <w:rsid w:val="00613201"/>
    <w:rsid w:val="00613A11"/>
    <w:rsid w:val="006148ED"/>
    <w:rsid w:val="00614BFA"/>
    <w:rsid w:val="00614BFD"/>
    <w:rsid w:val="00614F9C"/>
    <w:rsid w:val="00615680"/>
    <w:rsid w:val="00617D33"/>
    <w:rsid w:val="006209BB"/>
    <w:rsid w:val="00620B8D"/>
    <w:rsid w:val="006211EE"/>
    <w:rsid w:val="00622541"/>
    <w:rsid w:val="006229F9"/>
    <w:rsid w:val="0062342D"/>
    <w:rsid w:val="0062347F"/>
    <w:rsid w:val="0062363D"/>
    <w:rsid w:val="00623BAE"/>
    <w:rsid w:val="006241DF"/>
    <w:rsid w:val="006243B3"/>
    <w:rsid w:val="006246AC"/>
    <w:rsid w:val="00624794"/>
    <w:rsid w:val="00624CA8"/>
    <w:rsid w:val="00625A90"/>
    <w:rsid w:val="00625AC9"/>
    <w:rsid w:val="00625B88"/>
    <w:rsid w:val="006272F0"/>
    <w:rsid w:val="0062761A"/>
    <w:rsid w:val="00627A52"/>
    <w:rsid w:val="00627BB0"/>
    <w:rsid w:val="00627FD3"/>
    <w:rsid w:val="0063052D"/>
    <w:rsid w:val="006306B7"/>
    <w:rsid w:val="00630782"/>
    <w:rsid w:val="00630CBC"/>
    <w:rsid w:val="00630D02"/>
    <w:rsid w:val="00630E95"/>
    <w:rsid w:val="006318EA"/>
    <w:rsid w:val="00632526"/>
    <w:rsid w:val="006325B7"/>
    <w:rsid w:val="00633489"/>
    <w:rsid w:val="006342A9"/>
    <w:rsid w:val="0063450A"/>
    <w:rsid w:val="0063492F"/>
    <w:rsid w:val="006354D2"/>
    <w:rsid w:val="0063580C"/>
    <w:rsid w:val="00635A6F"/>
    <w:rsid w:val="0063604F"/>
    <w:rsid w:val="00636798"/>
    <w:rsid w:val="00636807"/>
    <w:rsid w:val="0064009E"/>
    <w:rsid w:val="0064132A"/>
    <w:rsid w:val="006413FB"/>
    <w:rsid w:val="006417CB"/>
    <w:rsid w:val="00641D15"/>
    <w:rsid w:val="00641DA5"/>
    <w:rsid w:val="00642442"/>
    <w:rsid w:val="00642459"/>
    <w:rsid w:val="006428A5"/>
    <w:rsid w:val="00642F6C"/>
    <w:rsid w:val="0064333A"/>
    <w:rsid w:val="00643D3C"/>
    <w:rsid w:val="00644696"/>
    <w:rsid w:val="00644AD6"/>
    <w:rsid w:val="006455EC"/>
    <w:rsid w:val="00645CDE"/>
    <w:rsid w:val="00646147"/>
    <w:rsid w:val="0064669A"/>
    <w:rsid w:val="00646A97"/>
    <w:rsid w:val="006475EC"/>
    <w:rsid w:val="006478CD"/>
    <w:rsid w:val="00647D33"/>
    <w:rsid w:val="0065052C"/>
    <w:rsid w:val="00650834"/>
    <w:rsid w:val="00651757"/>
    <w:rsid w:val="006518ED"/>
    <w:rsid w:val="0065194E"/>
    <w:rsid w:val="00651AA5"/>
    <w:rsid w:val="00653052"/>
    <w:rsid w:val="00653B6E"/>
    <w:rsid w:val="006549E0"/>
    <w:rsid w:val="00654B98"/>
    <w:rsid w:val="00654CE5"/>
    <w:rsid w:val="006550B4"/>
    <w:rsid w:val="006558F4"/>
    <w:rsid w:val="00655DD0"/>
    <w:rsid w:val="00656187"/>
    <w:rsid w:val="0065625F"/>
    <w:rsid w:val="006574DA"/>
    <w:rsid w:val="0066029E"/>
    <w:rsid w:val="006602D2"/>
    <w:rsid w:val="00660476"/>
    <w:rsid w:val="00660CC7"/>
    <w:rsid w:val="0066372A"/>
    <w:rsid w:val="006638D2"/>
    <w:rsid w:val="00663DE5"/>
    <w:rsid w:val="00663E20"/>
    <w:rsid w:val="00664954"/>
    <w:rsid w:val="00665B0B"/>
    <w:rsid w:val="00666888"/>
    <w:rsid w:val="0066715F"/>
    <w:rsid w:val="00667EEA"/>
    <w:rsid w:val="006703B7"/>
    <w:rsid w:val="006703D5"/>
    <w:rsid w:val="00671290"/>
    <w:rsid w:val="00671488"/>
    <w:rsid w:val="00671BB6"/>
    <w:rsid w:val="00672DF1"/>
    <w:rsid w:val="00674895"/>
    <w:rsid w:val="00674A73"/>
    <w:rsid w:val="006755F4"/>
    <w:rsid w:val="0067626A"/>
    <w:rsid w:val="00676C3C"/>
    <w:rsid w:val="00676CBD"/>
    <w:rsid w:val="00676D82"/>
    <w:rsid w:val="006801B8"/>
    <w:rsid w:val="006815DA"/>
    <w:rsid w:val="006818C1"/>
    <w:rsid w:val="00682058"/>
    <w:rsid w:val="006824AB"/>
    <w:rsid w:val="00682722"/>
    <w:rsid w:val="006829E2"/>
    <w:rsid w:val="00682A66"/>
    <w:rsid w:val="00682E06"/>
    <w:rsid w:val="00683412"/>
    <w:rsid w:val="0068359B"/>
    <w:rsid w:val="00683933"/>
    <w:rsid w:val="00683BDE"/>
    <w:rsid w:val="00684113"/>
    <w:rsid w:val="006849C5"/>
    <w:rsid w:val="00686AC9"/>
    <w:rsid w:val="00691407"/>
    <w:rsid w:val="0069197C"/>
    <w:rsid w:val="0069288A"/>
    <w:rsid w:val="00693692"/>
    <w:rsid w:val="00693E69"/>
    <w:rsid w:val="00694A79"/>
    <w:rsid w:val="00694C29"/>
    <w:rsid w:val="00694EF5"/>
    <w:rsid w:val="0069522F"/>
    <w:rsid w:val="006964C5"/>
    <w:rsid w:val="006970C2"/>
    <w:rsid w:val="0069799A"/>
    <w:rsid w:val="00697B9A"/>
    <w:rsid w:val="006A0526"/>
    <w:rsid w:val="006A0F8B"/>
    <w:rsid w:val="006A120D"/>
    <w:rsid w:val="006A1EC8"/>
    <w:rsid w:val="006A252D"/>
    <w:rsid w:val="006A25C4"/>
    <w:rsid w:val="006A2744"/>
    <w:rsid w:val="006A3DA5"/>
    <w:rsid w:val="006A4C72"/>
    <w:rsid w:val="006A5178"/>
    <w:rsid w:val="006A5189"/>
    <w:rsid w:val="006A6378"/>
    <w:rsid w:val="006A6429"/>
    <w:rsid w:val="006A65D0"/>
    <w:rsid w:val="006A6B25"/>
    <w:rsid w:val="006A6D74"/>
    <w:rsid w:val="006A6DF8"/>
    <w:rsid w:val="006A73ED"/>
    <w:rsid w:val="006B0D00"/>
    <w:rsid w:val="006B0F02"/>
    <w:rsid w:val="006B1083"/>
    <w:rsid w:val="006B126D"/>
    <w:rsid w:val="006B1438"/>
    <w:rsid w:val="006B1FD0"/>
    <w:rsid w:val="006B2745"/>
    <w:rsid w:val="006B2D31"/>
    <w:rsid w:val="006B2DC2"/>
    <w:rsid w:val="006B3E00"/>
    <w:rsid w:val="006B6407"/>
    <w:rsid w:val="006B6A9F"/>
    <w:rsid w:val="006B6BD9"/>
    <w:rsid w:val="006B7A1C"/>
    <w:rsid w:val="006B7D56"/>
    <w:rsid w:val="006C0F09"/>
    <w:rsid w:val="006C12D9"/>
    <w:rsid w:val="006C1B54"/>
    <w:rsid w:val="006C2A40"/>
    <w:rsid w:val="006C2B2D"/>
    <w:rsid w:val="006C316D"/>
    <w:rsid w:val="006C3A7D"/>
    <w:rsid w:val="006C3AC6"/>
    <w:rsid w:val="006C3B2B"/>
    <w:rsid w:val="006C3C97"/>
    <w:rsid w:val="006C54D4"/>
    <w:rsid w:val="006C5ADF"/>
    <w:rsid w:val="006C5F7F"/>
    <w:rsid w:val="006C6269"/>
    <w:rsid w:val="006C6A4E"/>
    <w:rsid w:val="006D0158"/>
    <w:rsid w:val="006D02E4"/>
    <w:rsid w:val="006D03C3"/>
    <w:rsid w:val="006D05AE"/>
    <w:rsid w:val="006D0E32"/>
    <w:rsid w:val="006D134E"/>
    <w:rsid w:val="006D162A"/>
    <w:rsid w:val="006D2670"/>
    <w:rsid w:val="006D29FD"/>
    <w:rsid w:val="006D3A57"/>
    <w:rsid w:val="006D3E84"/>
    <w:rsid w:val="006D49C9"/>
    <w:rsid w:val="006D54A0"/>
    <w:rsid w:val="006D56D1"/>
    <w:rsid w:val="006D66AB"/>
    <w:rsid w:val="006D6DE1"/>
    <w:rsid w:val="006D7439"/>
    <w:rsid w:val="006E0E40"/>
    <w:rsid w:val="006E11D8"/>
    <w:rsid w:val="006E1C19"/>
    <w:rsid w:val="006E1EDD"/>
    <w:rsid w:val="006E2301"/>
    <w:rsid w:val="006E28E6"/>
    <w:rsid w:val="006E2E54"/>
    <w:rsid w:val="006E443C"/>
    <w:rsid w:val="006E48BD"/>
    <w:rsid w:val="006E4E57"/>
    <w:rsid w:val="006E4EB0"/>
    <w:rsid w:val="006E51F7"/>
    <w:rsid w:val="006E544B"/>
    <w:rsid w:val="006E54BC"/>
    <w:rsid w:val="006E5BA7"/>
    <w:rsid w:val="006E5DEA"/>
    <w:rsid w:val="006E7B6A"/>
    <w:rsid w:val="006F0AF6"/>
    <w:rsid w:val="006F22AF"/>
    <w:rsid w:val="006F28AA"/>
    <w:rsid w:val="006F2C22"/>
    <w:rsid w:val="006F3194"/>
    <w:rsid w:val="006F31BD"/>
    <w:rsid w:val="006F35BF"/>
    <w:rsid w:val="006F40E9"/>
    <w:rsid w:val="006F5F3E"/>
    <w:rsid w:val="006F6181"/>
    <w:rsid w:val="006F690F"/>
    <w:rsid w:val="006F72B6"/>
    <w:rsid w:val="00700364"/>
    <w:rsid w:val="00700600"/>
    <w:rsid w:val="00700A45"/>
    <w:rsid w:val="00701022"/>
    <w:rsid w:val="0070119D"/>
    <w:rsid w:val="007019EC"/>
    <w:rsid w:val="00703A94"/>
    <w:rsid w:val="00703C05"/>
    <w:rsid w:val="00703F0B"/>
    <w:rsid w:val="007043A7"/>
    <w:rsid w:val="00707B2D"/>
    <w:rsid w:val="00707B64"/>
    <w:rsid w:val="00710260"/>
    <w:rsid w:val="00710C4D"/>
    <w:rsid w:val="007118A6"/>
    <w:rsid w:val="00713130"/>
    <w:rsid w:val="00713B52"/>
    <w:rsid w:val="0071409A"/>
    <w:rsid w:val="007143E3"/>
    <w:rsid w:val="007148A1"/>
    <w:rsid w:val="007150DE"/>
    <w:rsid w:val="00715FA5"/>
    <w:rsid w:val="00716852"/>
    <w:rsid w:val="007171DF"/>
    <w:rsid w:val="007172D4"/>
    <w:rsid w:val="0072007E"/>
    <w:rsid w:val="00720B73"/>
    <w:rsid w:val="00720C51"/>
    <w:rsid w:val="00720C77"/>
    <w:rsid w:val="00721E2F"/>
    <w:rsid w:val="00722063"/>
    <w:rsid w:val="00722F06"/>
    <w:rsid w:val="00723DF6"/>
    <w:rsid w:val="007240E3"/>
    <w:rsid w:val="0072709B"/>
    <w:rsid w:val="0072745A"/>
    <w:rsid w:val="007275A9"/>
    <w:rsid w:val="0072793B"/>
    <w:rsid w:val="007279CD"/>
    <w:rsid w:val="00730A3B"/>
    <w:rsid w:val="00731104"/>
    <w:rsid w:val="00731CF8"/>
    <w:rsid w:val="00731FAD"/>
    <w:rsid w:val="0073346C"/>
    <w:rsid w:val="007336C3"/>
    <w:rsid w:val="0073393E"/>
    <w:rsid w:val="007343FB"/>
    <w:rsid w:val="00734C41"/>
    <w:rsid w:val="00735487"/>
    <w:rsid w:val="00735B7E"/>
    <w:rsid w:val="007372B3"/>
    <w:rsid w:val="0073751B"/>
    <w:rsid w:val="0074098B"/>
    <w:rsid w:val="00740A9C"/>
    <w:rsid w:val="007421F0"/>
    <w:rsid w:val="00742940"/>
    <w:rsid w:val="00742D36"/>
    <w:rsid w:val="00743066"/>
    <w:rsid w:val="0074310C"/>
    <w:rsid w:val="00743301"/>
    <w:rsid w:val="007434AC"/>
    <w:rsid w:val="007437C3"/>
    <w:rsid w:val="00743A0F"/>
    <w:rsid w:val="00743C15"/>
    <w:rsid w:val="007445C6"/>
    <w:rsid w:val="00744D47"/>
    <w:rsid w:val="00745103"/>
    <w:rsid w:val="00745EBD"/>
    <w:rsid w:val="007460A7"/>
    <w:rsid w:val="00746495"/>
    <w:rsid w:val="00746CB8"/>
    <w:rsid w:val="007473D4"/>
    <w:rsid w:val="00747F25"/>
    <w:rsid w:val="00750033"/>
    <w:rsid w:val="0075320D"/>
    <w:rsid w:val="00753303"/>
    <w:rsid w:val="00753556"/>
    <w:rsid w:val="00753E82"/>
    <w:rsid w:val="00753E99"/>
    <w:rsid w:val="00754335"/>
    <w:rsid w:val="00755042"/>
    <w:rsid w:val="00755D58"/>
    <w:rsid w:val="00755D61"/>
    <w:rsid w:val="00757016"/>
    <w:rsid w:val="007604AD"/>
    <w:rsid w:val="00761500"/>
    <w:rsid w:val="00761959"/>
    <w:rsid w:val="00761DC0"/>
    <w:rsid w:val="00763C64"/>
    <w:rsid w:val="00763D36"/>
    <w:rsid w:val="007643C3"/>
    <w:rsid w:val="00764D12"/>
    <w:rsid w:val="007701DC"/>
    <w:rsid w:val="00770E78"/>
    <w:rsid w:val="007713D8"/>
    <w:rsid w:val="00771A63"/>
    <w:rsid w:val="00772916"/>
    <w:rsid w:val="0077320E"/>
    <w:rsid w:val="0077328D"/>
    <w:rsid w:val="0077359B"/>
    <w:rsid w:val="00773C4E"/>
    <w:rsid w:val="00774862"/>
    <w:rsid w:val="0077514A"/>
    <w:rsid w:val="00775575"/>
    <w:rsid w:val="00775895"/>
    <w:rsid w:val="00776187"/>
    <w:rsid w:val="00776E8A"/>
    <w:rsid w:val="0077773D"/>
    <w:rsid w:val="00777A4F"/>
    <w:rsid w:val="00780285"/>
    <w:rsid w:val="007807D8"/>
    <w:rsid w:val="00780FF0"/>
    <w:rsid w:val="00781099"/>
    <w:rsid w:val="007816D1"/>
    <w:rsid w:val="00781A77"/>
    <w:rsid w:val="00781D09"/>
    <w:rsid w:val="00783663"/>
    <w:rsid w:val="00783878"/>
    <w:rsid w:val="00783E31"/>
    <w:rsid w:val="00784043"/>
    <w:rsid w:val="0078408D"/>
    <w:rsid w:val="00785167"/>
    <w:rsid w:val="00785BDE"/>
    <w:rsid w:val="007863F2"/>
    <w:rsid w:val="007868B8"/>
    <w:rsid w:val="00786AC2"/>
    <w:rsid w:val="007874A6"/>
    <w:rsid w:val="00787FB4"/>
    <w:rsid w:val="00790DB0"/>
    <w:rsid w:val="00792194"/>
    <w:rsid w:val="00792475"/>
    <w:rsid w:val="00792860"/>
    <w:rsid w:val="00792F56"/>
    <w:rsid w:val="00794978"/>
    <w:rsid w:val="00794BDF"/>
    <w:rsid w:val="00794C3B"/>
    <w:rsid w:val="0079532E"/>
    <w:rsid w:val="00795723"/>
    <w:rsid w:val="00796D4B"/>
    <w:rsid w:val="00797C60"/>
    <w:rsid w:val="007A030D"/>
    <w:rsid w:val="007A0758"/>
    <w:rsid w:val="007A0A2B"/>
    <w:rsid w:val="007A1542"/>
    <w:rsid w:val="007A1DF1"/>
    <w:rsid w:val="007A1F66"/>
    <w:rsid w:val="007A33A4"/>
    <w:rsid w:val="007A34EC"/>
    <w:rsid w:val="007A3B33"/>
    <w:rsid w:val="007A3C9B"/>
    <w:rsid w:val="007A3E2A"/>
    <w:rsid w:val="007A467E"/>
    <w:rsid w:val="007A4BA2"/>
    <w:rsid w:val="007A50D3"/>
    <w:rsid w:val="007A52ED"/>
    <w:rsid w:val="007A5E44"/>
    <w:rsid w:val="007A60D9"/>
    <w:rsid w:val="007A6BD4"/>
    <w:rsid w:val="007A7497"/>
    <w:rsid w:val="007A7570"/>
    <w:rsid w:val="007A7E6E"/>
    <w:rsid w:val="007B0073"/>
    <w:rsid w:val="007B0182"/>
    <w:rsid w:val="007B0B99"/>
    <w:rsid w:val="007B0EF0"/>
    <w:rsid w:val="007B1250"/>
    <w:rsid w:val="007B1E75"/>
    <w:rsid w:val="007B2733"/>
    <w:rsid w:val="007B3625"/>
    <w:rsid w:val="007B3F1F"/>
    <w:rsid w:val="007B4193"/>
    <w:rsid w:val="007B4B6D"/>
    <w:rsid w:val="007B4C0A"/>
    <w:rsid w:val="007B501E"/>
    <w:rsid w:val="007B5EE5"/>
    <w:rsid w:val="007B6038"/>
    <w:rsid w:val="007B60D6"/>
    <w:rsid w:val="007B64B2"/>
    <w:rsid w:val="007C084D"/>
    <w:rsid w:val="007C0A5F"/>
    <w:rsid w:val="007C1197"/>
    <w:rsid w:val="007C26EB"/>
    <w:rsid w:val="007C3A3F"/>
    <w:rsid w:val="007C3CAA"/>
    <w:rsid w:val="007C4278"/>
    <w:rsid w:val="007C42C8"/>
    <w:rsid w:val="007C449C"/>
    <w:rsid w:val="007C491F"/>
    <w:rsid w:val="007C4F86"/>
    <w:rsid w:val="007C57F6"/>
    <w:rsid w:val="007C6189"/>
    <w:rsid w:val="007C666E"/>
    <w:rsid w:val="007C6A9E"/>
    <w:rsid w:val="007C731D"/>
    <w:rsid w:val="007C7F6A"/>
    <w:rsid w:val="007D0830"/>
    <w:rsid w:val="007D12E6"/>
    <w:rsid w:val="007D1431"/>
    <w:rsid w:val="007D14E4"/>
    <w:rsid w:val="007D173A"/>
    <w:rsid w:val="007D17D4"/>
    <w:rsid w:val="007D1F36"/>
    <w:rsid w:val="007D2170"/>
    <w:rsid w:val="007D219D"/>
    <w:rsid w:val="007D2387"/>
    <w:rsid w:val="007D25E4"/>
    <w:rsid w:val="007D2A23"/>
    <w:rsid w:val="007D318B"/>
    <w:rsid w:val="007D33B1"/>
    <w:rsid w:val="007D3A89"/>
    <w:rsid w:val="007D40A2"/>
    <w:rsid w:val="007D42EC"/>
    <w:rsid w:val="007D432C"/>
    <w:rsid w:val="007D5697"/>
    <w:rsid w:val="007D637F"/>
    <w:rsid w:val="007D6454"/>
    <w:rsid w:val="007D64C5"/>
    <w:rsid w:val="007D6F7B"/>
    <w:rsid w:val="007D76B7"/>
    <w:rsid w:val="007D7969"/>
    <w:rsid w:val="007D7DB7"/>
    <w:rsid w:val="007D7E0C"/>
    <w:rsid w:val="007E0ADC"/>
    <w:rsid w:val="007E0CAB"/>
    <w:rsid w:val="007E1C53"/>
    <w:rsid w:val="007E2D1D"/>
    <w:rsid w:val="007E3718"/>
    <w:rsid w:val="007E3D36"/>
    <w:rsid w:val="007E4056"/>
    <w:rsid w:val="007E4AD6"/>
    <w:rsid w:val="007E4C69"/>
    <w:rsid w:val="007E4D8F"/>
    <w:rsid w:val="007E4D98"/>
    <w:rsid w:val="007E4ECC"/>
    <w:rsid w:val="007E54AE"/>
    <w:rsid w:val="007E5FBC"/>
    <w:rsid w:val="007E609D"/>
    <w:rsid w:val="007E6D24"/>
    <w:rsid w:val="007E7F1D"/>
    <w:rsid w:val="007F00BE"/>
    <w:rsid w:val="007F028E"/>
    <w:rsid w:val="007F1080"/>
    <w:rsid w:val="007F1563"/>
    <w:rsid w:val="007F18FF"/>
    <w:rsid w:val="007F1E0A"/>
    <w:rsid w:val="007F1E1F"/>
    <w:rsid w:val="007F31F6"/>
    <w:rsid w:val="007F3628"/>
    <w:rsid w:val="007F36DD"/>
    <w:rsid w:val="007F3A04"/>
    <w:rsid w:val="007F49CA"/>
    <w:rsid w:val="007F4AFA"/>
    <w:rsid w:val="007F525C"/>
    <w:rsid w:val="007F55D0"/>
    <w:rsid w:val="007F6136"/>
    <w:rsid w:val="007F68AF"/>
    <w:rsid w:val="007F7D2C"/>
    <w:rsid w:val="007F7F6E"/>
    <w:rsid w:val="008001E6"/>
    <w:rsid w:val="00801501"/>
    <w:rsid w:val="00801984"/>
    <w:rsid w:val="00801E30"/>
    <w:rsid w:val="0080454B"/>
    <w:rsid w:val="00805F48"/>
    <w:rsid w:val="008065FA"/>
    <w:rsid w:val="00806DF3"/>
    <w:rsid w:val="008073FE"/>
    <w:rsid w:val="008079C5"/>
    <w:rsid w:val="00807C7B"/>
    <w:rsid w:val="00810919"/>
    <w:rsid w:val="008109B5"/>
    <w:rsid w:val="00810C37"/>
    <w:rsid w:val="00810C43"/>
    <w:rsid w:val="00811510"/>
    <w:rsid w:val="0081214B"/>
    <w:rsid w:val="00812896"/>
    <w:rsid w:val="00813195"/>
    <w:rsid w:val="00813509"/>
    <w:rsid w:val="00813893"/>
    <w:rsid w:val="00813BB5"/>
    <w:rsid w:val="008143D2"/>
    <w:rsid w:val="008149D1"/>
    <w:rsid w:val="00814CAD"/>
    <w:rsid w:val="00816201"/>
    <w:rsid w:val="00816877"/>
    <w:rsid w:val="00817441"/>
    <w:rsid w:val="00817B44"/>
    <w:rsid w:val="00817E1C"/>
    <w:rsid w:val="00817E77"/>
    <w:rsid w:val="008211B4"/>
    <w:rsid w:val="008212E0"/>
    <w:rsid w:val="00821398"/>
    <w:rsid w:val="0082176F"/>
    <w:rsid w:val="0082222B"/>
    <w:rsid w:val="0082224F"/>
    <w:rsid w:val="008226E7"/>
    <w:rsid w:val="00822DD9"/>
    <w:rsid w:val="00823124"/>
    <w:rsid w:val="0082374F"/>
    <w:rsid w:val="008241DA"/>
    <w:rsid w:val="00824746"/>
    <w:rsid w:val="008247AD"/>
    <w:rsid w:val="00825338"/>
    <w:rsid w:val="008255AD"/>
    <w:rsid w:val="00825991"/>
    <w:rsid w:val="00826816"/>
    <w:rsid w:val="00827026"/>
    <w:rsid w:val="00827B82"/>
    <w:rsid w:val="00827BBB"/>
    <w:rsid w:val="00830755"/>
    <w:rsid w:val="008308B0"/>
    <w:rsid w:val="00831F5B"/>
    <w:rsid w:val="0083308C"/>
    <w:rsid w:val="0083327B"/>
    <w:rsid w:val="00833B7A"/>
    <w:rsid w:val="00833FEC"/>
    <w:rsid w:val="00834F11"/>
    <w:rsid w:val="00834FCF"/>
    <w:rsid w:val="0083530B"/>
    <w:rsid w:val="00836070"/>
    <w:rsid w:val="00836407"/>
    <w:rsid w:val="00836E88"/>
    <w:rsid w:val="00836F9A"/>
    <w:rsid w:val="00836FD2"/>
    <w:rsid w:val="00837BD6"/>
    <w:rsid w:val="00837D46"/>
    <w:rsid w:val="00837E7C"/>
    <w:rsid w:val="0084098A"/>
    <w:rsid w:val="008411FF"/>
    <w:rsid w:val="00842895"/>
    <w:rsid w:val="00843385"/>
    <w:rsid w:val="0084354E"/>
    <w:rsid w:val="00843661"/>
    <w:rsid w:val="00843D08"/>
    <w:rsid w:val="00844487"/>
    <w:rsid w:val="00845193"/>
    <w:rsid w:val="0084545A"/>
    <w:rsid w:val="00846D60"/>
    <w:rsid w:val="0084708F"/>
    <w:rsid w:val="008479D8"/>
    <w:rsid w:val="00847FEF"/>
    <w:rsid w:val="008502A6"/>
    <w:rsid w:val="008509E2"/>
    <w:rsid w:val="00851999"/>
    <w:rsid w:val="00851A87"/>
    <w:rsid w:val="00853074"/>
    <w:rsid w:val="008539BD"/>
    <w:rsid w:val="008544F9"/>
    <w:rsid w:val="00855257"/>
    <w:rsid w:val="0085592D"/>
    <w:rsid w:val="00855BD1"/>
    <w:rsid w:val="00855C0A"/>
    <w:rsid w:val="00856EF9"/>
    <w:rsid w:val="0085783E"/>
    <w:rsid w:val="008579AD"/>
    <w:rsid w:val="00857A7D"/>
    <w:rsid w:val="00857C47"/>
    <w:rsid w:val="0086070D"/>
    <w:rsid w:val="00861CBD"/>
    <w:rsid w:val="008644A4"/>
    <w:rsid w:val="00865023"/>
    <w:rsid w:val="0086524B"/>
    <w:rsid w:val="008658B7"/>
    <w:rsid w:val="00865EE4"/>
    <w:rsid w:val="00866542"/>
    <w:rsid w:val="00870177"/>
    <w:rsid w:val="00871122"/>
    <w:rsid w:val="00871562"/>
    <w:rsid w:val="008715BE"/>
    <w:rsid w:val="008718DD"/>
    <w:rsid w:val="0087209E"/>
    <w:rsid w:val="00872730"/>
    <w:rsid w:val="0087281D"/>
    <w:rsid w:val="00872E9E"/>
    <w:rsid w:val="0087379D"/>
    <w:rsid w:val="00873911"/>
    <w:rsid w:val="00873B7F"/>
    <w:rsid w:val="00873CED"/>
    <w:rsid w:val="00874227"/>
    <w:rsid w:val="008751A9"/>
    <w:rsid w:val="0087545F"/>
    <w:rsid w:val="00875B68"/>
    <w:rsid w:val="00876017"/>
    <w:rsid w:val="00876621"/>
    <w:rsid w:val="0087762C"/>
    <w:rsid w:val="00877C85"/>
    <w:rsid w:val="00880102"/>
    <w:rsid w:val="008802D2"/>
    <w:rsid w:val="00880E0E"/>
    <w:rsid w:val="0088365E"/>
    <w:rsid w:val="00883CE0"/>
    <w:rsid w:val="00885679"/>
    <w:rsid w:val="00885B5A"/>
    <w:rsid w:val="00885D8E"/>
    <w:rsid w:val="00886177"/>
    <w:rsid w:val="00886233"/>
    <w:rsid w:val="00886423"/>
    <w:rsid w:val="00887DD1"/>
    <w:rsid w:val="008903D9"/>
    <w:rsid w:val="00890E9E"/>
    <w:rsid w:val="00891F7D"/>
    <w:rsid w:val="008923B2"/>
    <w:rsid w:val="008930E4"/>
    <w:rsid w:val="0089353A"/>
    <w:rsid w:val="008939AB"/>
    <w:rsid w:val="00894666"/>
    <w:rsid w:val="00894961"/>
    <w:rsid w:val="00895678"/>
    <w:rsid w:val="00895DC5"/>
    <w:rsid w:val="00896D24"/>
    <w:rsid w:val="00896EBD"/>
    <w:rsid w:val="008A0368"/>
    <w:rsid w:val="008A1001"/>
    <w:rsid w:val="008A1154"/>
    <w:rsid w:val="008A2136"/>
    <w:rsid w:val="008A2C54"/>
    <w:rsid w:val="008A2D18"/>
    <w:rsid w:val="008A3E8D"/>
    <w:rsid w:val="008A4D9A"/>
    <w:rsid w:val="008A55C1"/>
    <w:rsid w:val="008A55DC"/>
    <w:rsid w:val="008A575C"/>
    <w:rsid w:val="008A670C"/>
    <w:rsid w:val="008A6E63"/>
    <w:rsid w:val="008A7B7E"/>
    <w:rsid w:val="008A7DAC"/>
    <w:rsid w:val="008B02BC"/>
    <w:rsid w:val="008B0400"/>
    <w:rsid w:val="008B082B"/>
    <w:rsid w:val="008B0C83"/>
    <w:rsid w:val="008B14F2"/>
    <w:rsid w:val="008B1518"/>
    <w:rsid w:val="008B1864"/>
    <w:rsid w:val="008B240F"/>
    <w:rsid w:val="008B3058"/>
    <w:rsid w:val="008B31D4"/>
    <w:rsid w:val="008B4D1A"/>
    <w:rsid w:val="008B4FE7"/>
    <w:rsid w:val="008B58EA"/>
    <w:rsid w:val="008B614B"/>
    <w:rsid w:val="008B6CA3"/>
    <w:rsid w:val="008B6D6F"/>
    <w:rsid w:val="008B6F6D"/>
    <w:rsid w:val="008B7033"/>
    <w:rsid w:val="008C0710"/>
    <w:rsid w:val="008C0EE8"/>
    <w:rsid w:val="008C1010"/>
    <w:rsid w:val="008C13DB"/>
    <w:rsid w:val="008C1487"/>
    <w:rsid w:val="008C17CE"/>
    <w:rsid w:val="008C25BE"/>
    <w:rsid w:val="008C29AF"/>
    <w:rsid w:val="008C2BBE"/>
    <w:rsid w:val="008C34F2"/>
    <w:rsid w:val="008C3E9A"/>
    <w:rsid w:val="008C4F9F"/>
    <w:rsid w:val="008C5109"/>
    <w:rsid w:val="008C5C0F"/>
    <w:rsid w:val="008C5CDD"/>
    <w:rsid w:val="008C664E"/>
    <w:rsid w:val="008C6D99"/>
    <w:rsid w:val="008D0348"/>
    <w:rsid w:val="008D075C"/>
    <w:rsid w:val="008D0D1A"/>
    <w:rsid w:val="008D13AF"/>
    <w:rsid w:val="008D19FA"/>
    <w:rsid w:val="008D261E"/>
    <w:rsid w:val="008D2E89"/>
    <w:rsid w:val="008D3CC6"/>
    <w:rsid w:val="008D3DA4"/>
    <w:rsid w:val="008D46A6"/>
    <w:rsid w:val="008D4F66"/>
    <w:rsid w:val="008D57E3"/>
    <w:rsid w:val="008D5B26"/>
    <w:rsid w:val="008D65C6"/>
    <w:rsid w:val="008D6714"/>
    <w:rsid w:val="008D6B4F"/>
    <w:rsid w:val="008D76D6"/>
    <w:rsid w:val="008D7802"/>
    <w:rsid w:val="008D7851"/>
    <w:rsid w:val="008D7A70"/>
    <w:rsid w:val="008D7C35"/>
    <w:rsid w:val="008E00A1"/>
    <w:rsid w:val="008E0854"/>
    <w:rsid w:val="008E0961"/>
    <w:rsid w:val="008E0E03"/>
    <w:rsid w:val="008E148E"/>
    <w:rsid w:val="008E396B"/>
    <w:rsid w:val="008E39C6"/>
    <w:rsid w:val="008E3AF5"/>
    <w:rsid w:val="008E3FC0"/>
    <w:rsid w:val="008E4F2A"/>
    <w:rsid w:val="008E5085"/>
    <w:rsid w:val="008E5A29"/>
    <w:rsid w:val="008E5FDA"/>
    <w:rsid w:val="008E6022"/>
    <w:rsid w:val="008E63AC"/>
    <w:rsid w:val="008E654A"/>
    <w:rsid w:val="008F05A2"/>
    <w:rsid w:val="008F061E"/>
    <w:rsid w:val="008F11C5"/>
    <w:rsid w:val="008F1475"/>
    <w:rsid w:val="008F17E8"/>
    <w:rsid w:val="008F1AE3"/>
    <w:rsid w:val="008F218D"/>
    <w:rsid w:val="008F249D"/>
    <w:rsid w:val="008F3119"/>
    <w:rsid w:val="008F31AF"/>
    <w:rsid w:val="008F36C7"/>
    <w:rsid w:val="008F3A2C"/>
    <w:rsid w:val="008F44C8"/>
    <w:rsid w:val="008F4E3B"/>
    <w:rsid w:val="008F5214"/>
    <w:rsid w:val="008F53C9"/>
    <w:rsid w:val="008F61DD"/>
    <w:rsid w:val="008F6A1F"/>
    <w:rsid w:val="008F6DF9"/>
    <w:rsid w:val="008F6DFD"/>
    <w:rsid w:val="008F7560"/>
    <w:rsid w:val="008F78E5"/>
    <w:rsid w:val="008F7BDA"/>
    <w:rsid w:val="0090018E"/>
    <w:rsid w:val="00900672"/>
    <w:rsid w:val="009010ED"/>
    <w:rsid w:val="0090170C"/>
    <w:rsid w:val="00901CB7"/>
    <w:rsid w:val="00901E64"/>
    <w:rsid w:val="00901FF2"/>
    <w:rsid w:val="009024B3"/>
    <w:rsid w:val="0090277D"/>
    <w:rsid w:val="009036F5"/>
    <w:rsid w:val="00903734"/>
    <w:rsid w:val="00903898"/>
    <w:rsid w:val="00903D0A"/>
    <w:rsid w:val="00904524"/>
    <w:rsid w:val="00904602"/>
    <w:rsid w:val="00905276"/>
    <w:rsid w:val="009052FD"/>
    <w:rsid w:val="00905FB4"/>
    <w:rsid w:val="00906095"/>
    <w:rsid w:val="0090627C"/>
    <w:rsid w:val="009062A4"/>
    <w:rsid w:val="0090783D"/>
    <w:rsid w:val="009078B4"/>
    <w:rsid w:val="00910BD0"/>
    <w:rsid w:val="00910C28"/>
    <w:rsid w:val="0091323F"/>
    <w:rsid w:val="00913CAD"/>
    <w:rsid w:val="009144A3"/>
    <w:rsid w:val="00916296"/>
    <w:rsid w:val="0091725A"/>
    <w:rsid w:val="00917779"/>
    <w:rsid w:val="00917AA9"/>
    <w:rsid w:val="00917FD9"/>
    <w:rsid w:val="00920ABB"/>
    <w:rsid w:val="0092105D"/>
    <w:rsid w:val="009222B2"/>
    <w:rsid w:val="009241C1"/>
    <w:rsid w:val="00924B56"/>
    <w:rsid w:val="00925136"/>
    <w:rsid w:val="00925DBF"/>
    <w:rsid w:val="00925E91"/>
    <w:rsid w:val="0092693A"/>
    <w:rsid w:val="00926CA0"/>
    <w:rsid w:val="0093088D"/>
    <w:rsid w:val="00930E4F"/>
    <w:rsid w:val="00930F2E"/>
    <w:rsid w:val="009312E2"/>
    <w:rsid w:val="00931BE8"/>
    <w:rsid w:val="00932A0F"/>
    <w:rsid w:val="00933393"/>
    <w:rsid w:val="00934F07"/>
    <w:rsid w:val="009357D0"/>
    <w:rsid w:val="00935BEF"/>
    <w:rsid w:val="009362F7"/>
    <w:rsid w:val="00936F0C"/>
    <w:rsid w:val="009370C5"/>
    <w:rsid w:val="009374F8"/>
    <w:rsid w:val="00937F35"/>
    <w:rsid w:val="00937FC9"/>
    <w:rsid w:val="00940701"/>
    <w:rsid w:val="0094074C"/>
    <w:rsid w:val="00941431"/>
    <w:rsid w:val="0094154D"/>
    <w:rsid w:val="00941A8D"/>
    <w:rsid w:val="00941A93"/>
    <w:rsid w:val="00941E4B"/>
    <w:rsid w:val="009421F4"/>
    <w:rsid w:val="00942773"/>
    <w:rsid w:val="00942DD7"/>
    <w:rsid w:val="00943084"/>
    <w:rsid w:val="009435D8"/>
    <w:rsid w:val="00944A07"/>
    <w:rsid w:val="0094599A"/>
    <w:rsid w:val="009468EB"/>
    <w:rsid w:val="00946B6C"/>
    <w:rsid w:val="009478E3"/>
    <w:rsid w:val="00947D54"/>
    <w:rsid w:val="0095225C"/>
    <w:rsid w:val="00952373"/>
    <w:rsid w:val="00952E23"/>
    <w:rsid w:val="0095304F"/>
    <w:rsid w:val="009532C4"/>
    <w:rsid w:val="0095385C"/>
    <w:rsid w:val="00953A8A"/>
    <w:rsid w:val="0095416B"/>
    <w:rsid w:val="00954226"/>
    <w:rsid w:val="00954553"/>
    <w:rsid w:val="009550E2"/>
    <w:rsid w:val="0095552A"/>
    <w:rsid w:val="009555D3"/>
    <w:rsid w:val="009557DB"/>
    <w:rsid w:val="0095640A"/>
    <w:rsid w:val="009564FC"/>
    <w:rsid w:val="00957C9B"/>
    <w:rsid w:val="0096003C"/>
    <w:rsid w:val="009601C1"/>
    <w:rsid w:val="00960A16"/>
    <w:rsid w:val="0096137C"/>
    <w:rsid w:val="00961558"/>
    <w:rsid w:val="00961B8B"/>
    <w:rsid w:val="00961C3A"/>
    <w:rsid w:val="0096225E"/>
    <w:rsid w:val="009634B9"/>
    <w:rsid w:val="0096392A"/>
    <w:rsid w:val="00963BB4"/>
    <w:rsid w:val="00964616"/>
    <w:rsid w:val="00964C68"/>
    <w:rsid w:val="00964D86"/>
    <w:rsid w:val="00965307"/>
    <w:rsid w:val="0096561C"/>
    <w:rsid w:val="0096587E"/>
    <w:rsid w:val="00967961"/>
    <w:rsid w:val="00967BB3"/>
    <w:rsid w:val="00967C16"/>
    <w:rsid w:val="00967E08"/>
    <w:rsid w:val="00970BD7"/>
    <w:rsid w:val="0097103B"/>
    <w:rsid w:val="009713D7"/>
    <w:rsid w:val="00971932"/>
    <w:rsid w:val="00971AEC"/>
    <w:rsid w:val="00972925"/>
    <w:rsid w:val="009738C7"/>
    <w:rsid w:val="00974F9C"/>
    <w:rsid w:val="0097542B"/>
    <w:rsid w:val="00976CDE"/>
    <w:rsid w:val="00976DE3"/>
    <w:rsid w:val="00976E6B"/>
    <w:rsid w:val="00977576"/>
    <w:rsid w:val="009779A2"/>
    <w:rsid w:val="00980AB2"/>
    <w:rsid w:val="00981212"/>
    <w:rsid w:val="009812BA"/>
    <w:rsid w:val="00982C93"/>
    <w:rsid w:val="009833AB"/>
    <w:rsid w:val="00984019"/>
    <w:rsid w:val="00984AF8"/>
    <w:rsid w:val="00984B19"/>
    <w:rsid w:val="009852AC"/>
    <w:rsid w:val="00985880"/>
    <w:rsid w:val="00985F34"/>
    <w:rsid w:val="0098678C"/>
    <w:rsid w:val="0098684B"/>
    <w:rsid w:val="00986CB0"/>
    <w:rsid w:val="00987CD2"/>
    <w:rsid w:val="00990126"/>
    <w:rsid w:val="00990203"/>
    <w:rsid w:val="00990499"/>
    <w:rsid w:val="0099194D"/>
    <w:rsid w:val="00991A1A"/>
    <w:rsid w:val="00992043"/>
    <w:rsid w:val="00992902"/>
    <w:rsid w:val="009932C1"/>
    <w:rsid w:val="00993938"/>
    <w:rsid w:val="00996519"/>
    <w:rsid w:val="0099719A"/>
    <w:rsid w:val="00997D61"/>
    <w:rsid w:val="009A0A51"/>
    <w:rsid w:val="009A0A55"/>
    <w:rsid w:val="009A0C4C"/>
    <w:rsid w:val="009A2058"/>
    <w:rsid w:val="009A252B"/>
    <w:rsid w:val="009A2AEA"/>
    <w:rsid w:val="009A2E39"/>
    <w:rsid w:val="009A3321"/>
    <w:rsid w:val="009A3F94"/>
    <w:rsid w:val="009A431B"/>
    <w:rsid w:val="009A5F5F"/>
    <w:rsid w:val="009A6740"/>
    <w:rsid w:val="009A68B7"/>
    <w:rsid w:val="009A7F17"/>
    <w:rsid w:val="009B01CB"/>
    <w:rsid w:val="009B0D4C"/>
    <w:rsid w:val="009B11E4"/>
    <w:rsid w:val="009B2849"/>
    <w:rsid w:val="009B28EC"/>
    <w:rsid w:val="009B2CDD"/>
    <w:rsid w:val="009B2E3C"/>
    <w:rsid w:val="009B2F22"/>
    <w:rsid w:val="009B4C51"/>
    <w:rsid w:val="009B620D"/>
    <w:rsid w:val="009B6302"/>
    <w:rsid w:val="009B6412"/>
    <w:rsid w:val="009B674B"/>
    <w:rsid w:val="009B7787"/>
    <w:rsid w:val="009C04B1"/>
    <w:rsid w:val="009C0724"/>
    <w:rsid w:val="009C0E5D"/>
    <w:rsid w:val="009C1438"/>
    <w:rsid w:val="009C1D78"/>
    <w:rsid w:val="009C25EF"/>
    <w:rsid w:val="009C2A06"/>
    <w:rsid w:val="009C2A75"/>
    <w:rsid w:val="009C2BE9"/>
    <w:rsid w:val="009C31E6"/>
    <w:rsid w:val="009C3B6F"/>
    <w:rsid w:val="009C4172"/>
    <w:rsid w:val="009C422C"/>
    <w:rsid w:val="009C6BF4"/>
    <w:rsid w:val="009C6D33"/>
    <w:rsid w:val="009C6F8A"/>
    <w:rsid w:val="009C73A1"/>
    <w:rsid w:val="009D0759"/>
    <w:rsid w:val="009D0829"/>
    <w:rsid w:val="009D08A7"/>
    <w:rsid w:val="009D0E8F"/>
    <w:rsid w:val="009D0F32"/>
    <w:rsid w:val="009D10D1"/>
    <w:rsid w:val="009D12B0"/>
    <w:rsid w:val="009D1E51"/>
    <w:rsid w:val="009D25E1"/>
    <w:rsid w:val="009D398E"/>
    <w:rsid w:val="009D4076"/>
    <w:rsid w:val="009D4152"/>
    <w:rsid w:val="009D581C"/>
    <w:rsid w:val="009D58CE"/>
    <w:rsid w:val="009D5F06"/>
    <w:rsid w:val="009D5F4E"/>
    <w:rsid w:val="009D5F88"/>
    <w:rsid w:val="009D6702"/>
    <w:rsid w:val="009D6F33"/>
    <w:rsid w:val="009D7E37"/>
    <w:rsid w:val="009E06AE"/>
    <w:rsid w:val="009E0DC0"/>
    <w:rsid w:val="009E207B"/>
    <w:rsid w:val="009E34E0"/>
    <w:rsid w:val="009E4276"/>
    <w:rsid w:val="009E4703"/>
    <w:rsid w:val="009E49F0"/>
    <w:rsid w:val="009E4AF4"/>
    <w:rsid w:val="009E4C70"/>
    <w:rsid w:val="009E4F96"/>
    <w:rsid w:val="009E5BA8"/>
    <w:rsid w:val="009E5DE9"/>
    <w:rsid w:val="009E6038"/>
    <w:rsid w:val="009E63D1"/>
    <w:rsid w:val="009E659C"/>
    <w:rsid w:val="009E6A6F"/>
    <w:rsid w:val="009E77BA"/>
    <w:rsid w:val="009F0AFD"/>
    <w:rsid w:val="009F1158"/>
    <w:rsid w:val="009F11DC"/>
    <w:rsid w:val="009F15BB"/>
    <w:rsid w:val="009F1B1E"/>
    <w:rsid w:val="009F1E9E"/>
    <w:rsid w:val="009F3A46"/>
    <w:rsid w:val="009F54FF"/>
    <w:rsid w:val="009F56DF"/>
    <w:rsid w:val="009F590E"/>
    <w:rsid w:val="009F59AD"/>
    <w:rsid w:val="009F5BB1"/>
    <w:rsid w:val="00A01E07"/>
    <w:rsid w:val="00A021A3"/>
    <w:rsid w:val="00A0291D"/>
    <w:rsid w:val="00A02EC1"/>
    <w:rsid w:val="00A03142"/>
    <w:rsid w:val="00A057C5"/>
    <w:rsid w:val="00A05996"/>
    <w:rsid w:val="00A05DAA"/>
    <w:rsid w:val="00A06A7A"/>
    <w:rsid w:val="00A06DAF"/>
    <w:rsid w:val="00A07D66"/>
    <w:rsid w:val="00A107CF"/>
    <w:rsid w:val="00A10CCC"/>
    <w:rsid w:val="00A112FB"/>
    <w:rsid w:val="00A12183"/>
    <w:rsid w:val="00A12D3D"/>
    <w:rsid w:val="00A12D8E"/>
    <w:rsid w:val="00A13023"/>
    <w:rsid w:val="00A13946"/>
    <w:rsid w:val="00A13F2C"/>
    <w:rsid w:val="00A13FBC"/>
    <w:rsid w:val="00A1539B"/>
    <w:rsid w:val="00A15C86"/>
    <w:rsid w:val="00A16544"/>
    <w:rsid w:val="00A16C62"/>
    <w:rsid w:val="00A16CD1"/>
    <w:rsid w:val="00A17545"/>
    <w:rsid w:val="00A175DD"/>
    <w:rsid w:val="00A17AEE"/>
    <w:rsid w:val="00A20047"/>
    <w:rsid w:val="00A20FD3"/>
    <w:rsid w:val="00A21D38"/>
    <w:rsid w:val="00A23A1A"/>
    <w:rsid w:val="00A24640"/>
    <w:rsid w:val="00A24C70"/>
    <w:rsid w:val="00A25F23"/>
    <w:rsid w:val="00A261C0"/>
    <w:rsid w:val="00A270B6"/>
    <w:rsid w:val="00A30DD4"/>
    <w:rsid w:val="00A3132B"/>
    <w:rsid w:val="00A31B97"/>
    <w:rsid w:val="00A323E1"/>
    <w:rsid w:val="00A3241C"/>
    <w:rsid w:val="00A324F1"/>
    <w:rsid w:val="00A32EB6"/>
    <w:rsid w:val="00A3356D"/>
    <w:rsid w:val="00A338DC"/>
    <w:rsid w:val="00A33D80"/>
    <w:rsid w:val="00A342A1"/>
    <w:rsid w:val="00A34733"/>
    <w:rsid w:val="00A36D65"/>
    <w:rsid w:val="00A36F73"/>
    <w:rsid w:val="00A370FC"/>
    <w:rsid w:val="00A372E2"/>
    <w:rsid w:val="00A401C1"/>
    <w:rsid w:val="00A40898"/>
    <w:rsid w:val="00A41179"/>
    <w:rsid w:val="00A4130C"/>
    <w:rsid w:val="00A415F3"/>
    <w:rsid w:val="00A41E48"/>
    <w:rsid w:val="00A428EA"/>
    <w:rsid w:val="00A4299B"/>
    <w:rsid w:val="00A43588"/>
    <w:rsid w:val="00A436D2"/>
    <w:rsid w:val="00A43F56"/>
    <w:rsid w:val="00A44798"/>
    <w:rsid w:val="00A44B8F"/>
    <w:rsid w:val="00A45731"/>
    <w:rsid w:val="00A45EA8"/>
    <w:rsid w:val="00A46E51"/>
    <w:rsid w:val="00A46E78"/>
    <w:rsid w:val="00A47AE9"/>
    <w:rsid w:val="00A47B03"/>
    <w:rsid w:val="00A507E4"/>
    <w:rsid w:val="00A50EB4"/>
    <w:rsid w:val="00A5105B"/>
    <w:rsid w:val="00A51400"/>
    <w:rsid w:val="00A51D25"/>
    <w:rsid w:val="00A51D6A"/>
    <w:rsid w:val="00A51F39"/>
    <w:rsid w:val="00A52110"/>
    <w:rsid w:val="00A522FA"/>
    <w:rsid w:val="00A53512"/>
    <w:rsid w:val="00A537A7"/>
    <w:rsid w:val="00A5419C"/>
    <w:rsid w:val="00A55273"/>
    <w:rsid w:val="00A5572F"/>
    <w:rsid w:val="00A55BFB"/>
    <w:rsid w:val="00A55E73"/>
    <w:rsid w:val="00A56845"/>
    <w:rsid w:val="00A56D17"/>
    <w:rsid w:val="00A578B0"/>
    <w:rsid w:val="00A6108C"/>
    <w:rsid w:val="00A61E29"/>
    <w:rsid w:val="00A62D6C"/>
    <w:rsid w:val="00A64703"/>
    <w:rsid w:val="00A65326"/>
    <w:rsid w:val="00A65621"/>
    <w:rsid w:val="00A65700"/>
    <w:rsid w:val="00A666CC"/>
    <w:rsid w:val="00A66CDC"/>
    <w:rsid w:val="00A67042"/>
    <w:rsid w:val="00A679B6"/>
    <w:rsid w:val="00A67B9D"/>
    <w:rsid w:val="00A67FCB"/>
    <w:rsid w:val="00A70600"/>
    <w:rsid w:val="00A706BE"/>
    <w:rsid w:val="00A70F68"/>
    <w:rsid w:val="00A711B7"/>
    <w:rsid w:val="00A717A1"/>
    <w:rsid w:val="00A71827"/>
    <w:rsid w:val="00A71DC2"/>
    <w:rsid w:val="00A72136"/>
    <w:rsid w:val="00A725B7"/>
    <w:rsid w:val="00A72989"/>
    <w:rsid w:val="00A72CB7"/>
    <w:rsid w:val="00A730B5"/>
    <w:rsid w:val="00A73105"/>
    <w:rsid w:val="00A73C70"/>
    <w:rsid w:val="00A73DB3"/>
    <w:rsid w:val="00A74437"/>
    <w:rsid w:val="00A74710"/>
    <w:rsid w:val="00A75C5A"/>
    <w:rsid w:val="00A75D91"/>
    <w:rsid w:val="00A7646A"/>
    <w:rsid w:val="00A76631"/>
    <w:rsid w:val="00A77A00"/>
    <w:rsid w:val="00A8053D"/>
    <w:rsid w:val="00A812F6"/>
    <w:rsid w:val="00A82148"/>
    <w:rsid w:val="00A821F6"/>
    <w:rsid w:val="00A824CA"/>
    <w:rsid w:val="00A82D7F"/>
    <w:rsid w:val="00A83783"/>
    <w:rsid w:val="00A84542"/>
    <w:rsid w:val="00A84A7E"/>
    <w:rsid w:val="00A85A6C"/>
    <w:rsid w:val="00A85E32"/>
    <w:rsid w:val="00A86154"/>
    <w:rsid w:val="00A86B63"/>
    <w:rsid w:val="00A86DC5"/>
    <w:rsid w:val="00A86DFB"/>
    <w:rsid w:val="00A87097"/>
    <w:rsid w:val="00A870A4"/>
    <w:rsid w:val="00A8784F"/>
    <w:rsid w:val="00A87D5F"/>
    <w:rsid w:val="00A900A1"/>
    <w:rsid w:val="00A9021E"/>
    <w:rsid w:val="00A904F7"/>
    <w:rsid w:val="00A906FB"/>
    <w:rsid w:val="00A9074E"/>
    <w:rsid w:val="00A91D19"/>
    <w:rsid w:val="00A920B3"/>
    <w:rsid w:val="00A92113"/>
    <w:rsid w:val="00A927B8"/>
    <w:rsid w:val="00A935FD"/>
    <w:rsid w:val="00A943D1"/>
    <w:rsid w:val="00A94B3F"/>
    <w:rsid w:val="00A95666"/>
    <w:rsid w:val="00A9625A"/>
    <w:rsid w:val="00A96697"/>
    <w:rsid w:val="00A96C49"/>
    <w:rsid w:val="00A97368"/>
    <w:rsid w:val="00A978C4"/>
    <w:rsid w:val="00AA18F1"/>
    <w:rsid w:val="00AA1E23"/>
    <w:rsid w:val="00AA244C"/>
    <w:rsid w:val="00AA3366"/>
    <w:rsid w:val="00AA3F3D"/>
    <w:rsid w:val="00AA4C4C"/>
    <w:rsid w:val="00AA4C68"/>
    <w:rsid w:val="00AA543B"/>
    <w:rsid w:val="00AA77E1"/>
    <w:rsid w:val="00AB016D"/>
    <w:rsid w:val="00AB1E52"/>
    <w:rsid w:val="00AB2B9E"/>
    <w:rsid w:val="00AB2F9D"/>
    <w:rsid w:val="00AB3FAA"/>
    <w:rsid w:val="00AB421B"/>
    <w:rsid w:val="00AB4E09"/>
    <w:rsid w:val="00AB50B4"/>
    <w:rsid w:val="00AB55D2"/>
    <w:rsid w:val="00AB5D0B"/>
    <w:rsid w:val="00AB622A"/>
    <w:rsid w:val="00AB63EE"/>
    <w:rsid w:val="00AB650C"/>
    <w:rsid w:val="00AB6AC6"/>
    <w:rsid w:val="00AB6DD6"/>
    <w:rsid w:val="00AB7F24"/>
    <w:rsid w:val="00AB7FAC"/>
    <w:rsid w:val="00AC063A"/>
    <w:rsid w:val="00AC21AE"/>
    <w:rsid w:val="00AC3142"/>
    <w:rsid w:val="00AC383B"/>
    <w:rsid w:val="00AC3D43"/>
    <w:rsid w:val="00AC4187"/>
    <w:rsid w:val="00AC4B9D"/>
    <w:rsid w:val="00AC4D77"/>
    <w:rsid w:val="00AC4E3A"/>
    <w:rsid w:val="00AC6A7A"/>
    <w:rsid w:val="00AC736F"/>
    <w:rsid w:val="00AD025D"/>
    <w:rsid w:val="00AD028F"/>
    <w:rsid w:val="00AD0297"/>
    <w:rsid w:val="00AD0561"/>
    <w:rsid w:val="00AD0ABE"/>
    <w:rsid w:val="00AD1877"/>
    <w:rsid w:val="00AD18E9"/>
    <w:rsid w:val="00AD1ADC"/>
    <w:rsid w:val="00AD2415"/>
    <w:rsid w:val="00AD2D88"/>
    <w:rsid w:val="00AD3CF2"/>
    <w:rsid w:val="00AD4751"/>
    <w:rsid w:val="00AD630A"/>
    <w:rsid w:val="00AD71A0"/>
    <w:rsid w:val="00AD7D5E"/>
    <w:rsid w:val="00AE034B"/>
    <w:rsid w:val="00AE0CE0"/>
    <w:rsid w:val="00AE21E9"/>
    <w:rsid w:val="00AE24AF"/>
    <w:rsid w:val="00AE2F61"/>
    <w:rsid w:val="00AE38FA"/>
    <w:rsid w:val="00AE3CC1"/>
    <w:rsid w:val="00AE3E1B"/>
    <w:rsid w:val="00AE455F"/>
    <w:rsid w:val="00AE6194"/>
    <w:rsid w:val="00AE691C"/>
    <w:rsid w:val="00AE7208"/>
    <w:rsid w:val="00AE76C9"/>
    <w:rsid w:val="00AF0834"/>
    <w:rsid w:val="00AF09AC"/>
    <w:rsid w:val="00AF13B0"/>
    <w:rsid w:val="00AF1626"/>
    <w:rsid w:val="00AF195B"/>
    <w:rsid w:val="00AF2D26"/>
    <w:rsid w:val="00AF4180"/>
    <w:rsid w:val="00AF4ED2"/>
    <w:rsid w:val="00AF54AC"/>
    <w:rsid w:val="00AF5589"/>
    <w:rsid w:val="00AF60A2"/>
    <w:rsid w:val="00AF65B6"/>
    <w:rsid w:val="00AF688A"/>
    <w:rsid w:val="00AF69D6"/>
    <w:rsid w:val="00AF6A22"/>
    <w:rsid w:val="00AF7AB2"/>
    <w:rsid w:val="00AF7E63"/>
    <w:rsid w:val="00B003F3"/>
    <w:rsid w:val="00B008B5"/>
    <w:rsid w:val="00B0127E"/>
    <w:rsid w:val="00B0192E"/>
    <w:rsid w:val="00B01AC1"/>
    <w:rsid w:val="00B01DBF"/>
    <w:rsid w:val="00B01FA3"/>
    <w:rsid w:val="00B02BAA"/>
    <w:rsid w:val="00B0324B"/>
    <w:rsid w:val="00B032B6"/>
    <w:rsid w:val="00B03765"/>
    <w:rsid w:val="00B04468"/>
    <w:rsid w:val="00B04769"/>
    <w:rsid w:val="00B04880"/>
    <w:rsid w:val="00B04BA5"/>
    <w:rsid w:val="00B050DE"/>
    <w:rsid w:val="00B05622"/>
    <w:rsid w:val="00B05B29"/>
    <w:rsid w:val="00B05E0B"/>
    <w:rsid w:val="00B06CAE"/>
    <w:rsid w:val="00B07051"/>
    <w:rsid w:val="00B07A46"/>
    <w:rsid w:val="00B07ACD"/>
    <w:rsid w:val="00B07E49"/>
    <w:rsid w:val="00B10F74"/>
    <w:rsid w:val="00B11291"/>
    <w:rsid w:val="00B1185B"/>
    <w:rsid w:val="00B12219"/>
    <w:rsid w:val="00B12915"/>
    <w:rsid w:val="00B12F2A"/>
    <w:rsid w:val="00B148E0"/>
    <w:rsid w:val="00B14BBB"/>
    <w:rsid w:val="00B14F2B"/>
    <w:rsid w:val="00B170AD"/>
    <w:rsid w:val="00B1770A"/>
    <w:rsid w:val="00B208A3"/>
    <w:rsid w:val="00B208C4"/>
    <w:rsid w:val="00B20EE3"/>
    <w:rsid w:val="00B21C0C"/>
    <w:rsid w:val="00B21D07"/>
    <w:rsid w:val="00B21D61"/>
    <w:rsid w:val="00B221A4"/>
    <w:rsid w:val="00B223B4"/>
    <w:rsid w:val="00B22EDD"/>
    <w:rsid w:val="00B239D8"/>
    <w:rsid w:val="00B23E7C"/>
    <w:rsid w:val="00B2467F"/>
    <w:rsid w:val="00B2531D"/>
    <w:rsid w:val="00B259A5"/>
    <w:rsid w:val="00B25ACA"/>
    <w:rsid w:val="00B25EBC"/>
    <w:rsid w:val="00B264F9"/>
    <w:rsid w:val="00B26E02"/>
    <w:rsid w:val="00B27267"/>
    <w:rsid w:val="00B278CB"/>
    <w:rsid w:val="00B27ABC"/>
    <w:rsid w:val="00B27E57"/>
    <w:rsid w:val="00B300DB"/>
    <w:rsid w:val="00B3040E"/>
    <w:rsid w:val="00B30412"/>
    <w:rsid w:val="00B308B9"/>
    <w:rsid w:val="00B30989"/>
    <w:rsid w:val="00B31ADA"/>
    <w:rsid w:val="00B33821"/>
    <w:rsid w:val="00B34BDA"/>
    <w:rsid w:val="00B34C7D"/>
    <w:rsid w:val="00B356E8"/>
    <w:rsid w:val="00B3574A"/>
    <w:rsid w:val="00B358E4"/>
    <w:rsid w:val="00B35E2C"/>
    <w:rsid w:val="00B36D19"/>
    <w:rsid w:val="00B37E30"/>
    <w:rsid w:val="00B402F6"/>
    <w:rsid w:val="00B403E8"/>
    <w:rsid w:val="00B40648"/>
    <w:rsid w:val="00B41322"/>
    <w:rsid w:val="00B41754"/>
    <w:rsid w:val="00B41CC2"/>
    <w:rsid w:val="00B41EAC"/>
    <w:rsid w:val="00B42355"/>
    <w:rsid w:val="00B423F7"/>
    <w:rsid w:val="00B4247F"/>
    <w:rsid w:val="00B42E9C"/>
    <w:rsid w:val="00B45541"/>
    <w:rsid w:val="00B4563C"/>
    <w:rsid w:val="00B456A7"/>
    <w:rsid w:val="00B468C4"/>
    <w:rsid w:val="00B469D9"/>
    <w:rsid w:val="00B471C1"/>
    <w:rsid w:val="00B473EF"/>
    <w:rsid w:val="00B502A1"/>
    <w:rsid w:val="00B5068F"/>
    <w:rsid w:val="00B5088B"/>
    <w:rsid w:val="00B51125"/>
    <w:rsid w:val="00B51164"/>
    <w:rsid w:val="00B5185F"/>
    <w:rsid w:val="00B52A9E"/>
    <w:rsid w:val="00B52DD7"/>
    <w:rsid w:val="00B5342F"/>
    <w:rsid w:val="00B53476"/>
    <w:rsid w:val="00B53F07"/>
    <w:rsid w:val="00B54902"/>
    <w:rsid w:val="00B54C5C"/>
    <w:rsid w:val="00B54F43"/>
    <w:rsid w:val="00B5642B"/>
    <w:rsid w:val="00B56738"/>
    <w:rsid w:val="00B569CB"/>
    <w:rsid w:val="00B56D8B"/>
    <w:rsid w:val="00B575E9"/>
    <w:rsid w:val="00B57FB3"/>
    <w:rsid w:val="00B60AAD"/>
    <w:rsid w:val="00B610E0"/>
    <w:rsid w:val="00B61303"/>
    <w:rsid w:val="00B61304"/>
    <w:rsid w:val="00B61F14"/>
    <w:rsid w:val="00B629C2"/>
    <w:rsid w:val="00B62C75"/>
    <w:rsid w:val="00B62E14"/>
    <w:rsid w:val="00B62E28"/>
    <w:rsid w:val="00B62F07"/>
    <w:rsid w:val="00B6314C"/>
    <w:rsid w:val="00B63608"/>
    <w:rsid w:val="00B63DC0"/>
    <w:rsid w:val="00B64985"/>
    <w:rsid w:val="00B64B8C"/>
    <w:rsid w:val="00B6593F"/>
    <w:rsid w:val="00B65A13"/>
    <w:rsid w:val="00B65F13"/>
    <w:rsid w:val="00B663D7"/>
    <w:rsid w:val="00B66C24"/>
    <w:rsid w:val="00B66E7D"/>
    <w:rsid w:val="00B66F66"/>
    <w:rsid w:val="00B677E2"/>
    <w:rsid w:val="00B701B4"/>
    <w:rsid w:val="00B701E0"/>
    <w:rsid w:val="00B7055C"/>
    <w:rsid w:val="00B70BFE"/>
    <w:rsid w:val="00B70CC0"/>
    <w:rsid w:val="00B711F7"/>
    <w:rsid w:val="00B7167F"/>
    <w:rsid w:val="00B717F8"/>
    <w:rsid w:val="00B71FF3"/>
    <w:rsid w:val="00B72F67"/>
    <w:rsid w:val="00B732A2"/>
    <w:rsid w:val="00B74342"/>
    <w:rsid w:val="00B766AB"/>
    <w:rsid w:val="00B76963"/>
    <w:rsid w:val="00B774ED"/>
    <w:rsid w:val="00B77832"/>
    <w:rsid w:val="00B77B3D"/>
    <w:rsid w:val="00B80A13"/>
    <w:rsid w:val="00B817C9"/>
    <w:rsid w:val="00B81EFE"/>
    <w:rsid w:val="00B8269E"/>
    <w:rsid w:val="00B82A96"/>
    <w:rsid w:val="00B82D4E"/>
    <w:rsid w:val="00B833C4"/>
    <w:rsid w:val="00B83C52"/>
    <w:rsid w:val="00B84B46"/>
    <w:rsid w:val="00B855C0"/>
    <w:rsid w:val="00B85911"/>
    <w:rsid w:val="00B859A4"/>
    <w:rsid w:val="00B85FAD"/>
    <w:rsid w:val="00B860AD"/>
    <w:rsid w:val="00B86453"/>
    <w:rsid w:val="00B87337"/>
    <w:rsid w:val="00B87AE7"/>
    <w:rsid w:val="00B9111F"/>
    <w:rsid w:val="00B91331"/>
    <w:rsid w:val="00B91EF2"/>
    <w:rsid w:val="00B92E0C"/>
    <w:rsid w:val="00B9378A"/>
    <w:rsid w:val="00B95413"/>
    <w:rsid w:val="00B9567D"/>
    <w:rsid w:val="00B95694"/>
    <w:rsid w:val="00B95CD2"/>
    <w:rsid w:val="00B962FF"/>
    <w:rsid w:val="00B9667E"/>
    <w:rsid w:val="00B9668C"/>
    <w:rsid w:val="00B96E43"/>
    <w:rsid w:val="00B97431"/>
    <w:rsid w:val="00B97F0F"/>
    <w:rsid w:val="00BA0123"/>
    <w:rsid w:val="00BA0155"/>
    <w:rsid w:val="00BA0BD9"/>
    <w:rsid w:val="00BA0C31"/>
    <w:rsid w:val="00BA2A56"/>
    <w:rsid w:val="00BA4155"/>
    <w:rsid w:val="00BA485A"/>
    <w:rsid w:val="00BA4B55"/>
    <w:rsid w:val="00BA4CA3"/>
    <w:rsid w:val="00BA5A42"/>
    <w:rsid w:val="00BA67D4"/>
    <w:rsid w:val="00BA6D39"/>
    <w:rsid w:val="00BA7B75"/>
    <w:rsid w:val="00BA7E04"/>
    <w:rsid w:val="00BB0560"/>
    <w:rsid w:val="00BB08C9"/>
    <w:rsid w:val="00BB0938"/>
    <w:rsid w:val="00BB0AE8"/>
    <w:rsid w:val="00BB0CBF"/>
    <w:rsid w:val="00BB2135"/>
    <w:rsid w:val="00BB2B22"/>
    <w:rsid w:val="00BB339E"/>
    <w:rsid w:val="00BB3884"/>
    <w:rsid w:val="00BB3A7D"/>
    <w:rsid w:val="00BB3E02"/>
    <w:rsid w:val="00BB487B"/>
    <w:rsid w:val="00BB4EA5"/>
    <w:rsid w:val="00BB53E4"/>
    <w:rsid w:val="00BB5BDB"/>
    <w:rsid w:val="00BB77BC"/>
    <w:rsid w:val="00BC0C7F"/>
    <w:rsid w:val="00BC172C"/>
    <w:rsid w:val="00BC1BF7"/>
    <w:rsid w:val="00BC2BA6"/>
    <w:rsid w:val="00BC3948"/>
    <w:rsid w:val="00BC3EE3"/>
    <w:rsid w:val="00BC3F1A"/>
    <w:rsid w:val="00BC3FDD"/>
    <w:rsid w:val="00BC43A0"/>
    <w:rsid w:val="00BC4A4A"/>
    <w:rsid w:val="00BC4B4C"/>
    <w:rsid w:val="00BC4C3A"/>
    <w:rsid w:val="00BC58F6"/>
    <w:rsid w:val="00BC5988"/>
    <w:rsid w:val="00BC725A"/>
    <w:rsid w:val="00BC76BA"/>
    <w:rsid w:val="00BC77F0"/>
    <w:rsid w:val="00BC7BF1"/>
    <w:rsid w:val="00BC7F3D"/>
    <w:rsid w:val="00BD0063"/>
    <w:rsid w:val="00BD1A40"/>
    <w:rsid w:val="00BD1BE4"/>
    <w:rsid w:val="00BD1C72"/>
    <w:rsid w:val="00BD1CE7"/>
    <w:rsid w:val="00BD1ECB"/>
    <w:rsid w:val="00BD26DA"/>
    <w:rsid w:val="00BD4C4B"/>
    <w:rsid w:val="00BD7329"/>
    <w:rsid w:val="00BD7F90"/>
    <w:rsid w:val="00BE0EBD"/>
    <w:rsid w:val="00BE1E10"/>
    <w:rsid w:val="00BE2748"/>
    <w:rsid w:val="00BE33A4"/>
    <w:rsid w:val="00BE47A4"/>
    <w:rsid w:val="00BE4C02"/>
    <w:rsid w:val="00BE5461"/>
    <w:rsid w:val="00BE5488"/>
    <w:rsid w:val="00BF11B1"/>
    <w:rsid w:val="00BF14BB"/>
    <w:rsid w:val="00BF1937"/>
    <w:rsid w:val="00BF1D45"/>
    <w:rsid w:val="00BF24A4"/>
    <w:rsid w:val="00BF33CE"/>
    <w:rsid w:val="00BF3813"/>
    <w:rsid w:val="00BF4388"/>
    <w:rsid w:val="00BF5711"/>
    <w:rsid w:val="00BF61F7"/>
    <w:rsid w:val="00BF6912"/>
    <w:rsid w:val="00BF6A84"/>
    <w:rsid w:val="00BF6A96"/>
    <w:rsid w:val="00BF6D92"/>
    <w:rsid w:val="00C00257"/>
    <w:rsid w:val="00C003EF"/>
    <w:rsid w:val="00C00C97"/>
    <w:rsid w:val="00C00E42"/>
    <w:rsid w:val="00C028AA"/>
    <w:rsid w:val="00C02FA1"/>
    <w:rsid w:val="00C039A1"/>
    <w:rsid w:val="00C047F5"/>
    <w:rsid w:val="00C059CD"/>
    <w:rsid w:val="00C05E4E"/>
    <w:rsid w:val="00C05EDD"/>
    <w:rsid w:val="00C076F7"/>
    <w:rsid w:val="00C102C5"/>
    <w:rsid w:val="00C104E8"/>
    <w:rsid w:val="00C112E5"/>
    <w:rsid w:val="00C12220"/>
    <w:rsid w:val="00C126BF"/>
    <w:rsid w:val="00C1361A"/>
    <w:rsid w:val="00C14199"/>
    <w:rsid w:val="00C142C2"/>
    <w:rsid w:val="00C14CB7"/>
    <w:rsid w:val="00C15272"/>
    <w:rsid w:val="00C1686B"/>
    <w:rsid w:val="00C16ADE"/>
    <w:rsid w:val="00C16B89"/>
    <w:rsid w:val="00C16C21"/>
    <w:rsid w:val="00C204E8"/>
    <w:rsid w:val="00C20A5D"/>
    <w:rsid w:val="00C20C55"/>
    <w:rsid w:val="00C20FFE"/>
    <w:rsid w:val="00C210FA"/>
    <w:rsid w:val="00C218F8"/>
    <w:rsid w:val="00C21D61"/>
    <w:rsid w:val="00C22234"/>
    <w:rsid w:val="00C2280C"/>
    <w:rsid w:val="00C2291E"/>
    <w:rsid w:val="00C22A0C"/>
    <w:rsid w:val="00C22B87"/>
    <w:rsid w:val="00C22BD1"/>
    <w:rsid w:val="00C231A9"/>
    <w:rsid w:val="00C24ECD"/>
    <w:rsid w:val="00C2500E"/>
    <w:rsid w:val="00C25267"/>
    <w:rsid w:val="00C26B67"/>
    <w:rsid w:val="00C27110"/>
    <w:rsid w:val="00C302D3"/>
    <w:rsid w:val="00C30616"/>
    <w:rsid w:val="00C306AC"/>
    <w:rsid w:val="00C30CEF"/>
    <w:rsid w:val="00C30DEE"/>
    <w:rsid w:val="00C30DEF"/>
    <w:rsid w:val="00C30F28"/>
    <w:rsid w:val="00C31E6A"/>
    <w:rsid w:val="00C3237A"/>
    <w:rsid w:val="00C32B1E"/>
    <w:rsid w:val="00C32E0F"/>
    <w:rsid w:val="00C3320F"/>
    <w:rsid w:val="00C334FE"/>
    <w:rsid w:val="00C35914"/>
    <w:rsid w:val="00C35CA7"/>
    <w:rsid w:val="00C37029"/>
    <w:rsid w:val="00C37A17"/>
    <w:rsid w:val="00C40442"/>
    <w:rsid w:val="00C408B5"/>
    <w:rsid w:val="00C40F6B"/>
    <w:rsid w:val="00C42FDE"/>
    <w:rsid w:val="00C430EB"/>
    <w:rsid w:val="00C438E0"/>
    <w:rsid w:val="00C4430A"/>
    <w:rsid w:val="00C443D9"/>
    <w:rsid w:val="00C44E49"/>
    <w:rsid w:val="00C4587F"/>
    <w:rsid w:val="00C45946"/>
    <w:rsid w:val="00C45AFC"/>
    <w:rsid w:val="00C47C02"/>
    <w:rsid w:val="00C50113"/>
    <w:rsid w:val="00C509D5"/>
    <w:rsid w:val="00C50DC2"/>
    <w:rsid w:val="00C52F6A"/>
    <w:rsid w:val="00C5346D"/>
    <w:rsid w:val="00C53A40"/>
    <w:rsid w:val="00C54AD3"/>
    <w:rsid w:val="00C553D8"/>
    <w:rsid w:val="00C556D2"/>
    <w:rsid w:val="00C558B9"/>
    <w:rsid w:val="00C55D9A"/>
    <w:rsid w:val="00C56007"/>
    <w:rsid w:val="00C564B7"/>
    <w:rsid w:val="00C60961"/>
    <w:rsid w:val="00C614F3"/>
    <w:rsid w:val="00C621E9"/>
    <w:rsid w:val="00C62C4F"/>
    <w:rsid w:val="00C62CA7"/>
    <w:rsid w:val="00C62CA9"/>
    <w:rsid w:val="00C63017"/>
    <w:rsid w:val="00C63219"/>
    <w:rsid w:val="00C63A15"/>
    <w:rsid w:val="00C63F5C"/>
    <w:rsid w:val="00C64215"/>
    <w:rsid w:val="00C64612"/>
    <w:rsid w:val="00C64E97"/>
    <w:rsid w:val="00C6549E"/>
    <w:rsid w:val="00C65C63"/>
    <w:rsid w:val="00C663F4"/>
    <w:rsid w:val="00C67996"/>
    <w:rsid w:val="00C67CF2"/>
    <w:rsid w:val="00C67EAD"/>
    <w:rsid w:val="00C7065E"/>
    <w:rsid w:val="00C70921"/>
    <w:rsid w:val="00C74771"/>
    <w:rsid w:val="00C74ABE"/>
    <w:rsid w:val="00C75066"/>
    <w:rsid w:val="00C75170"/>
    <w:rsid w:val="00C7538A"/>
    <w:rsid w:val="00C76103"/>
    <w:rsid w:val="00C76ED1"/>
    <w:rsid w:val="00C77710"/>
    <w:rsid w:val="00C800A7"/>
    <w:rsid w:val="00C806AC"/>
    <w:rsid w:val="00C8071D"/>
    <w:rsid w:val="00C80BAB"/>
    <w:rsid w:val="00C80FC3"/>
    <w:rsid w:val="00C829CA"/>
    <w:rsid w:val="00C832A8"/>
    <w:rsid w:val="00C839F8"/>
    <w:rsid w:val="00C83D1E"/>
    <w:rsid w:val="00C84CD7"/>
    <w:rsid w:val="00C85322"/>
    <w:rsid w:val="00C86235"/>
    <w:rsid w:val="00C86B3F"/>
    <w:rsid w:val="00C8756B"/>
    <w:rsid w:val="00C87875"/>
    <w:rsid w:val="00C878A0"/>
    <w:rsid w:val="00C87900"/>
    <w:rsid w:val="00C90263"/>
    <w:rsid w:val="00C9039D"/>
    <w:rsid w:val="00C90469"/>
    <w:rsid w:val="00C908CC"/>
    <w:rsid w:val="00C90B7F"/>
    <w:rsid w:val="00C90E2C"/>
    <w:rsid w:val="00C90F2F"/>
    <w:rsid w:val="00C91177"/>
    <w:rsid w:val="00C91536"/>
    <w:rsid w:val="00C91C00"/>
    <w:rsid w:val="00C91E76"/>
    <w:rsid w:val="00C9242C"/>
    <w:rsid w:val="00C9251B"/>
    <w:rsid w:val="00C9351F"/>
    <w:rsid w:val="00C9527F"/>
    <w:rsid w:val="00C95981"/>
    <w:rsid w:val="00C95FF8"/>
    <w:rsid w:val="00C964F0"/>
    <w:rsid w:val="00C967E5"/>
    <w:rsid w:val="00C977A0"/>
    <w:rsid w:val="00C97B6E"/>
    <w:rsid w:val="00C97ECE"/>
    <w:rsid w:val="00CA04BD"/>
    <w:rsid w:val="00CA0BF3"/>
    <w:rsid w:val="00CA10EC"/>
    <w:rsid w:val="00CA1A39"/>
    <w:rsid w:val="00CA250E"/>
    <w:rsid w:val="00CA4193"/>
    <w:rsid w:val="00CA48E1"/>
    <w:rsid w:val="00CA4A0C"/>
    <w:rsid w:val="00CA4ADE"/>
    <w:rsid w:val="00CA4E14"/>
    <w:rsid w:val="00CA5396"/>
    <w:rsid w:val="00CA5398"/>
    <w:rsid w:val="00CA5A35"/>
    <w:rsid w:val="00CA6534"/>
    <w:rsid w:val="00CA7174"/>
    <w:rsid w:val="00CA73D5"/>
    <w:rsid w:val="00CA751F"/>
    <w:rsid w:val="00CA7971"/>
    <w:rsid w:val="00CA79ED"/>
    <w:rsid w:val="00CA7A09"/>
    <w:rsid w:val="00CA7AE8"/>
    <w:rsid w:val="00CB118E"/>
    <w:rsid w:val="00CB126D"/>
    <w:rsid w:val="00CB1407"/>
    <w:rsid w:val="00CB212D"/>
    <w:rsid w:val="00CB28ED"/>
    <w:rsid w:val="00CB3778"/>
    <w:rsid w:val="00CB3A9E"/>
    <w:rsid w:val="00CB3E5E"/>
    <w:rsid w:val="00CB483A"/>
    <w:rsid w:val="00CB4C24"/>
    <w:rsid w:val="00CB4EF7"/>
    <w:rsid w:val="00CB4FB6"/>
    <w:rsid w:val="00CB51CB"/>
    <w:rsid w:val="00CB5F62"/>
    <w:rsid w:val="00CB6038"/>
    <w:rsid w:val="00CB77C7"/>
    <w:rsid w:val="00CB7B16"/>
    <w:rsid w:val="00CC0355"/>
    <w:rsid w:val="00CC0731"/>
    <w:rsid w:val="00CC083B"/>
    <w:rsid w:val="00CC1C86"/>
    <w:rsid w:val="00CC2830"/>
    <w:rsid w:val="00CC2A58"/>
    <w:rsid w:val="00CC2D35"/>
    <w:rsid w:val="00CC379A"/>
    <w:rsid w:val="00CC4D70"/>
    <w:rsid w:val="00CC5D25"/>
    <w:rsid w:val="00CC700D"/>
    <w:rsid w:val="00CC738F"/>
    <w:rsid w:val="00CC73DD"/>
    <w:rsid w:val="00CC7C67"/>
    <w:rsid w:val="00CC7D19"/>
    <w:rsid w:val="00CD070B"/>
    <w:rsid w:val="00CD0855"/>
    <w:rsid w:val="00CD0E68"/>
    <w:rsid w:val="00CD36B6"/>
    <w:rsid w:val="00CD392C"/>
    <w:rsid w:val="00CD474F"/>
    <w:rsid w:val="00CD49C8"/>
    <w:rsid w:val="00CD51DD"/>
    <w:rsid w:val="00CD56FD"/>
    <w:rsid w:val="00CD5954"/>
    <w:rsid w:val="00CD61B4"/>
    <w:rsid w:val="00CD681A"/>
    <w:rsid w:val="00CD687F"/>
    <w:rsid w:val="00CD6969"/>
    <w:rsid w:val="00CD6E6E"/>
    <w:rsid w:val="00CD7566"/>
    <w:rsid w:val="00CE08E4"/>
    <w:rsid w:val="00CE1309"/>
    <w:rsid w:val="00CE1791"/>
    <w:rsid w:val="00CE1C07"/>
    <w:rsid w:val="00CE1EC8"/>
    <w:rsid w:val="00CE22DD"/>
    <w:rsid w:val="00CE2A45"/>
    <w:rsid w:val="00CE31C1"/>
    <w:rsid w:val="00CE3362"/>
    <w:rsid w:val="00CE33FB"/>
    <w:rsid w:val="00CE43D8"/>
    <w:rsid w:val="00CE4701"/>
    <w:rsid w:val="00CE5C6B"/>
    <w:rsid w:val="00CE6F0A"/>
    <w:rsid w:val="00CE7490"/>
    <w:rsid w:val="00CE7BA6"/>
    <w:rsid w:val="00CF03F1"/>
    <w:rsid w:val="00CF0E59"/>
    <w:rsid w:val="00CF135D"/>
    <w:rsid w:val="00CF1FBB"/>
    <w:rsid w:val="00CF2237"/>
    <w:rsid w:val="00CF22AC"/>
    <w:rsid w:val="00CF252F"/>
    <w:rsid w:val="00CF3EE2"/>
    <w:rsid w:val="00CF45D5"/>
    <w:rsid w:val="00CF4F72"/>
    <w:rsid w:val="00CF5AF3"/>
    <w:rsid w:val="00CF6986"/>
    <w:rsid w:val="00CF6D95"/>
    <w:rsid w:val="00CF70CF"/>
    <w:rsid w:val="00CF71C3"/>
    <w:rsid w:val="00CF73A1"/>
    <w:rsid w:val="00D007D2"/>
    <w:rsid w:val="00D00D5C"/>
    <w:rsid w:val="00D03A9C"/>
    <w:rsid w:val="00D03D34"/>
    <w:rsid w:val="00D0499F"/>
    <w:rsid w:val="00D05894"/>
    <w:rsid w:val="00D05920"/>
    <w:rsid w:val="00D05B28"/>
    <w:rsid w:val="00D05C10"/>
    <w:rsid w:val="00D0612C"/>
    <w:rsid w:val="00D074F2"/>
    <w:rsid w:val="00D07A73"/>
    <w:rsid w:val="00D07AD5"/>
    <w:rsid w:val="00D10EEA"/>
    <w:rsid w:val="00D111D2"/>
    <w:rsid w:val="00D117D1"/>
    <w:rsid w:val="00D1252A"/>
    <w:rsid w:val="00D128E0"/>
    <w:rsid w:val="00D12C86"/>
    <w:rsid w:val="00D13161"/>
    <w:rsid w:val="00D13266"/>
    <w:rsid w:val="00D13466"/>
    <w:rsid w:val="00D1456D"/>
    <w:rsid w:val="00D15285"/>
    <w:rsid w:val="00D154D5"/>
    <w:rsid w:val="00D154EA"/>
    <w:rsid w:val="00D164EE"/>
    <w:rsid w:val="00D169BF"/>
    <w:rsid w:val="00D1718A"/>
    <w:rsid w:val="00D21C32"/>
    <w:rsid w:val="00D22428"/>
    <w:rsid w:val="00D227AC"/>
    <w:rsid w:val="00D241D4"/>
    <w:rsid w:val="00D241FF"/>
    <w:rsid w:val="00D24BC4"/>
    <w:rsid w:val="00D24CCE"/>
    <w:rsid w:val="00D24F7C"/>
    <w:rsid w:val="00D25327"/>
    <w:rsid w:val="00D25540"/>
    <w:rsid w:val="00D25AA5"/>
    <w:rsid w:val="00D25D66"/>
    <w:rsid w:val="00D25EB3"/>
    <w:rsid w:val="00D2623D"/>
    <w:rsid w:val="00D266FF"/>
    <w:rsid w:val="00D2680A"/>
    <w:rsid w:val="00D26BBE"/>
    <w:rsid w:val="00D27A7D"/>
    <w:rsid w:val="00D303A2"/>
    <w:rsid w:val="00D30830"/>
    <w:rsid w:val="00D30D14"/>
    <w:rsid w:val="00D3178D"/>
    <w:rsid w:val="00D31AE5"/>
    <w:rsid w:val="00D3224A"/>
    <w:rsid w:val="00D3279F"/>
    <w:rsid w:val="00D32B9E"/>
    <w:rsid w:val="00D33BD0"/>
    <w:rsid w:val="00D33D77"/>
    <w:rsid w:val="00D349A2"/>
    <w:rsid w:val="00D3518D"/>
    <w:rsid w:val="00D35C2C"/>
    <w:rsid w:val="00D36312"/>
    <w:rsid w:val="00D3654B"/>
    <w:rsid w:val="00D365EE"/>
    <w:rsid w:val="00D36D77"/>
    <w:rsid w:val="00D37782"/>
    <w:rsid w:val="00D37EAF"/>
    <w:rsid w:val="00D40901"/>
    <w:rsid w:val="00D41BDB"/>
    <w:rsid w:val="00D42246"/>
    <w:rsid w:val="00D428C3"/>
    <w:rsid w:val="00D44516"/>
    <w:rsid w:val="00D44894"/>
    <w:rsid w:val="00D45228"/>
    <w:rsid w:val="00D45AB1"/>
    <w:rsid w:val="00D45EB0"/>
    <w:rsid w:val="00D45EC2"/>
    <w:rsid w:val="00D46611"/>
    <w:rsid w:val="00D46B37"/>
    <w:rsid w:val="00D46C23"/>
    <w:rsid w:val="00D46C5E"/>
    <w:rsid w:val="00D470ED"/>
    <w:rsid w:val="00D47D21"/>
    <w:rsid w:val="00D47EE6"/>
    <w:rsid w:val="00D5127E"/>
    <w:rsid w:val="00D5140F"/>
    <w:rsid w:val="00D51938"/>
    <w:rsid w:val="00D51B78"/>
    <w:rsid w:val="00D525F5"/>
    <w:rsid w:val="00D5270D"/>
    <w:rsid w:val="00D52F95"/>
    <w:rsid w:val="00D54582"/>
    <w:rsid w:val="00D54B55"/>
    <w:rsid w:val="00D54BEB"/>
    <w:rsid w:val="00D55DBB"/>
    <w:rsid w:val="00D56B58"/>
    <w:rsid w:val="00D604B8"/>
    <w:rsid w:val="00D607B6"/>
    <w:rsid w:val="00D6091A"/>
    <w:rsid w:val="00D6148F"/>
    <w:rsid w:val="00D61661"/>
    <w:rsid w:val="00D61955"/>
    <w:rsid w:val="00D620C1"/>
    <w:rsid w:val="00D6212E"/>
    <w:rsid w:val="00D62BEF"/>
    <w:rsid w:val="00D63277"/>
    <w:rsid w:val="00D632D3"/>
    <w:rsid w:val="00D63A5B"/>
    <w:rsid w:val="00D63D12"/>
    <w:rsid w:val="00D63F29"/>
    <w:rsid w:val="00D64446"/>
    <w:rsid w:val="00D64875"/>
    <w:rsid w:val="00D64D07"/>
    <w:rsid w:val="00D64FCD"/>
    <w:rsid w:val="00D65056"/>
    <w:rsid w:val="00D6512D"/>
    <w:rsid w:val="00D65170"/>
    <w:rsid w:val="00D6527E"/>
    <w:rsid w:val="00D660E2"/>
    <w:rsid w:val="00D6765D"/>
    <w:rsid w:val="00D67B17"/>
    <w:rsid w:val="00D67C66"/>
    <w:rsid w:val="00D70148"/>
    <w:rsid w:val="00D70738"/>
    <w:rsid w:val="00D7251A"/>
    <w:rsid w:val="00D72E91"/>
    <w:rsid w:val="00D738ED"/>
    <w:rsid w:val="00D7421D"/>
    <w:rsid w:val="00D749BB"/>
    <w:rsid w:val="00D74D5A"/>
    <w:rsid w:val="00D75F5E"/>
    <w:rsid w:val="00D766D5"/>
    <w:rsid w:val="00D76915"/>
    <w:rsid w:val="00D773E1"/>
    <w:rsid w:val="00D77EA6"/>
    <w:rsid w:val="00D82387"/>
    <w:rsid w:val="00D8291F"/>
    <w:rsid w:val="00D8313D"/>
    <w:rsid w:val="00D8352E"/>
    <w:rsid w:val="00D83FF3"/>
    <w:rsid w:val="00D84808"/>
    <w:rsid w:val="00D84F47"/>
    <w:rsid w:val="00D858AE"/>
    <w:rsid w:val="00D85B41"/>
    <w:rsid w:val="00D85EB7"/>
    <w:rsid w:val="00D86CC8"/>
    <w:rsid w:val="00D86D85"/>
    <w:rsid w:val="00D86EDC"/>
    <w:rsid w:val="00D86FDC"/>
    <w:rsid w:val="00D8769E"/>
    <w:rsid w:val="00D879ED"/>
    <w:rsid w:val="00D87C6E"/>
    <w:rsid w:val="00D90535"/>
    <w:rsid w:val="00D9182D"/>
    <w:rsid w:val="00D9199F"/>
    <w:rsid w:val="00D91A2D"/>
    <w:rsid w:val="00D91ACE"/>
    <w:rsid w:val="00D925BB"/>
    <w:rsid w:val="00D9275D"/>
    <w:rsid w:val="00D92CA7"/>
    <w:rsid w:val="00D9371C"/>
    <w:rsid w:val="00D94035"/>
    <w:rsid w:val="00D94152"/>
    <w:rsid w:val="00D942AA"/>
    <w:rsid w:val="00D94401"/>
    <w:rsid w:val="00D949B6"/>
    <w:rsid w:val="00D96380"/>
    <w:rsid w:val="00D96BFA"/>
    <w:rsid w:val="00D96C31"/>
    <w:rsid w:val="00D976A3"/>
    <w:rsid w:val="00D9773C"/>
    <w:rsid w:val="00D97E3B"/>
    <w:rsid w:val="00DA01EA"/>
    <w:rsid w:val="00DA0608"/>
    <w:rsid w:val="00DA11B1"/>
    <w:rsid w:val="00DA1462"/>
    <w:rsid w:val="00DA2464"/>
    <w:rsid w:val="00DA35F1"/>
    <w:rsid w:val="00DA39CA"/>
    <w:rsid w:val="00DA4374"/>
    <w:rsid w:val="00DA4563"/>
    <w:rsid w:val="00DA4898"/>
    <w:rsid w:val="00DA54DC"/>
    <w:rsid w:val="00DA580E"/>
    <w:rsid w:val="00DA5C92"/>
    <w:rsid w:val="00DA5E83"/>
    <w:rsid w:val="00DA6632"/>
    <w:rsid w:val="00DA6DF2"/>
    <w:rsid w:val="00DA7204"/>
    <w:rsid w:val="00DA7F53"/>
    <w:rsid w:val="00DB07C5"/>
    <w:rsid w:val="00DB07DD"/>
    <w:rsid w:val="00DB1184"/>
    <w:rsid w:val="00DB1733"/>
    <w:rsid w:val="00DB1AC0"/>
    <w:rsid w:val="00DB22DE"/>
    <w:rsid w:val="00DB2B0D"/>
    <w:rsid w:val="00DB2D67"/>
    <w:rsid w:val="00DB3D99"/>
    <w:rsid w:val="00DB3EEB"/>
    <w:rsid w:val="00DB4264"/>
    <w:rsid w:val="00DB4637"/>
    <w:rsid w:val="00DB49EC"/>
    <w:rsid w:val="00DB4E4C"/>
    <w:rsid w:val="00DB548A"/>
    <w:rsid w:val="00DB5AA9"/>
    <w:rsid w:val="00DB6056"/>
    <w:rsid w:val="00DB6D8E"/>
    <w:rsid w:val="00DB6E85"/>
    <w:rsid w:val="00DB7713"/>
    <w:rsid w:val="00DB77FE"/>
    <w:rsid w:val="00DB79EF"/>
    <w:rsid w:val="00DB7DFC"/>
    <w:rsid w:val="00DC01A7"/>
    <w:rsid w:val="00DC01CC"/>
    <w:rsid w:val="00DC0332"/>
    <w:rsid w:val="00DC0680"/>
    <w:rsid w:val="00DC0A4A"/>
    <w:rsid w:val="00DC0B61"/>
    <w:rsid w:val="00DC1B2D"/>
    <w:rsid w:val="00DC1C9A"/>
    <w:rsid w:val="00DC3AAC"/>
    <w:rsid w:val="00DC3DFA"/>
    <w:rsid w:val="00DC3FE6"/>
    <w:rsid w:val="00DC439E"/>
    <w:rsid w:val="00DC47B4"/>
    <w:rsid w:val="00DC49A3"/>
    <w:rsid w:val="00DC49DE"/>
    <w:rsid w:val="00DC4B2F"/>
    <w:rsid w:val="00DC5A72"/>
    <w:rsid w:val="00DC6118"/>
    <w:rsid w:val="00DC65A4"/>
    <w:rsid w:val="00DC6639"/>
    <w:rsid w:val="00DC7569"/>
    <w:rsid w:val="00DC78B4"/>
    <w:rsid w:val="00DD00C8"/>
    <w:rsid w:val="00DD079F"/>
    <w:rsid w:val="00DD0816"/>
    <w:rsid w:val="00DD0B83"/>
    <w:rsid w:val="00DD1889"/>
    <w:rsid w:val="00DD1EE9"/>
    <w:rsid w:val="00DD20EE"/>
    <w:rsid w:val="00DD279F"/>
    <w:rsid w:val="00DD2B98"/>
    <w:rsid w:val="00DD2CDB"/>
    <w:rsid w:val="00DD3F9F"/>
    <w:rsid w:val="00DD44A8"/>
    <w:rsid w:val="00DD5026"/>
    <w:rsid w:val="00DD5BA7"/>
    <w:rsid w:val="00DD5F6E"/>
    <w:rsid w:val="00DD6861"/>
    <w:rsid w:val="00DD691A"/>
    <w:rsid w:val="00DD6ACE"/>
    <w:rsid w:val="00DD799F"/>
    <w:rsid w:val="00DE023F"/>
    <w:rsid w:val="00DE040E"/>
    <w:rsid w:val="00DE0AB1"/>
    <w:rsid w:val="00DE1948"/>
    <w:rsid w:val="00DE1B91"/>
    <w:rsid w:val="00DE1E38"/>
    <w:rsid w:val="00DE34FA"/>
    <w:rsid w:val="00DE3534"/>
    <w:rsid w:val="00DE514B"/>
    <w:rsid w:val="00DE56D5"/>
    <w:rsid w:val="00DE61E4"/>
    <w:rsid w:val="00DE71BF"/>
    <w:rsid w:val="00DE7A81"/>
    <w:rsid w:val="00DF023F"/>
    <w:rsid w:val="00DF0561"/>
    <w:rsid w:val="00DF0651"/>
    <w:rsid w:val="00DF091C"/>
    <w:rsid w:val="00DF12CD"/>
    <w:rsid w:val="00DF142C"/>
    <w:rsid w:val="00DF1857"/>
    <w:rsid w:val="00DF18EF"/>
    <w:rsid w:val="00DF1BE7"/>
    <w:rsid w:val="00DF2AA1"/>
    <w:rsid w:val="00DF36F6"/>
    <w:rsid w:val="00DF3858"/>
    <w:rsid w:val="00DF3BD2"/>
    <w:rsid w:val="00DF45CE"/>
    <w:rsid w:val="00DF5819"/>
    <w:rsid w:val="00DF5901"/>
    <w:rsid w:val="00DF5C62"/>
    <w:rsid w:val="00DF61FA"/>
    <w:rsid w:val="00DF64F3"/>
    <w:rsid w:val="00DF661A"/>
    <w:rsid w:val="00DF6A7E"/>
    <w:rsid w:val="00DF7BEB"/>
    <w:rsid w:val="00DF7F78"/>
    <w:rsid w:val="00E0068D"/>
    <w:rsid w:val="00E00BE0"/>
    <w:rsid w:val="00E00E83"/>
    <w:rsid w:val="00E0138F"/>
    <w:rsid w:val="00E02E9C"/>
    <w:rsid w:val="00E03290"/>
    <w:rsid w:val="00E035D1"/>
    <w:rsid w:val="00E03B92"/>
    <w:rsid w:val="00E03C75"/>
    <w:rsid w:val="00E03DC8"/>
    <w:rsid w:val="00E03FEE"/>
    <w:rsid w:val="00E045E7"/>
    <w:rsid w:val="00E04C4F"/>
    <w:rsid w:val="00E04DE5"/>
    <w:rsid w:val="00E050EF"/>
    <w:rsid w:val="00E0603C"/>
    <w:rsid w:val="00E10107"/>
    <w:rsid w:val="00E103DB"/>
    <w:rsid w:val="00E1042B"/>
    <w:rsid w:val="00E111BF"/>
    <w:rsid w:val="00E11516"/>
    <w:rsid w:val="00E11D0F"/>
    <w:rsid w:val="00E132B7"/>
    <w:rsid w:val="00E138C6"/>
    <w:rsid w:val="00E140C8"/>
    <w:rsid w:val="00E141CD"/>
    <w:rsid w:val="00E1471D"/>
    <w:rsid w:val="00E14FB2"/>
    <w:rsid w:val="00E1524C"/>
    <w:rsid w:val="00E1547B"/>
    <w:rsid w:val="00E158B3"/>
    <w:rsid w:val="00E167CE"/>
    <w:rsid w:val="00E16D97"/>
    <w:rsid w:val="00E17513"/>
    <w:rsid w:val="00E1763A"/>
    <w:rsid w:val="00E208E0"/>
    <w:rsid w:val="00E23C2B"/>
    <w:rsid w:val="00E24183"/>
    <w:rsid w:val="00E242FF"/>
    <w:rsid w:val="00E24B82"/>
    <w:rsid w:val="00E255E6"/>
    <w:rsid w:val="00E26B13"/>
    <w:rsid w:val="00E271C4"/>
    <w:rsid w:val="00E27404"/>
    <w:rsid w:val="00E305F9"/>
    <w:rsid w:val="00E30BE0"/>
    <w:rsid w:val="00E31403"/>
    <w:rsid w:val="00E319C5"/>
    <w:rsid w:val="00E31BC8"/>
    <w:rsid w:val="00E32226"/>
    <w:rsid w:val="00E3239A"/>
    <w:rsid w:val="00E327DD"/>
    <w:rsid w:val="00E32BB7"/>
    <w:rsid w:val="00E3451C"/>
    <w:rsid w:val="00E34B7E"/>
    <w:rsid w:val="00E35036"/>
    <w:rsid w:val="00E351F3"/>
    <w:rsid w:val="00E3614B"/>
    <w:rsid w:val="00E3666D"/>
    <w:rsid w:val="00E36D6C"/>
    <w:rsid w:val="00E371A6"/>
    <w:rsid w:val="00E377E6"/>
    <w:rsid w:val="00E37DC4"/>
    <w:rsid w:val="00E40EAD"/>
    <w:rsid w:val="00E412BE"/>
    <w:rsid w:val="00E41656"/>
    <w:rsid w:val="00E43EBD"/>
    <w:rsid w:val="00E44B6B"/>
    <w:rsid w:val="00E44F86"/>
    <w:rsid w:val="00E45440"/>
    <w:rsid w:val="00E46BCC"/>
    <w:rsid w:val="00E517D6"/>
    <w:rsid w:val="00E51C10"/>
    <w:rsid w:val="00E521CA"/>
    <w:rsid w:val="00E523D3"/>
    <w:rsid w:val="00E52A13"/>
    <w:rsid w:val="00E52F64"/>
    <w:rsid w:val="00E53822"/>
    <w:rsid w:val="00E53CBD"/>
    <w:rsid w:val="00E53CCD"/>
    <w:rsid w:val="00E540AC"/>
    <w:rsid w:val="00E54120"/>
    <w:rsid w:val="00E553E4"/>
    <w:rsid w:val="00E563FA"/>
    <w:rsid w:val="00E5664F"/>
    <w:rsid w:val="00E57F75"/>
    <w:rsid w:val="00E601DF"/>
    <w:rsid w:val="00E60F8F"/>
    <w:rsid w:val="00E62229"/>
    <w:rsid w:val="00E62378"/>
    <w:rsid w:val="00E62399"/>
    <w:rsid w:val="00E625A6"/>
    <w:rsid w:val="00E6303B"/>
    <w:rsid w:val="00E636E1"/>
    <w:rsid w:val="00E637E2"/>
    <w:rsid w:val="00E64817"/>
    <w:rsid w:val="00E66219"/>
    <w:rsid w:val="00E66B2F"/>
    <w:rsid w:val="00E66B41"/>
    <w:rsid w:val="00E66B5B"/>
    <w:rsid w:val="00E67D19"/>
    <w:rsid w:val="00E70919"/>
    <w:rsid w:val="00E70BA6"/>
    <w:rsid w:val="00E70CB5"/>
    <w:rsid w:val="00E71182"/>
    <w:rsid w:val="00E712D3"/>
    <w:rsid w:val="00E71FEB"/>
    <w:rsid w:val="00E7226D"/>
    <w:rsid w:val="00E72EDC"/>
    <w:rsid w:val="00E730CB"/>
    <w:rsid w:val="00E73922"/>
    <w:rsid w:val="00E7522D"/>
    <w:rsid w:val="00E7574E"/>
    <w:rsid w:val="00E75DAB"/>
    <w:rsid w:val="00E76535"/>
    <w:rsid w:val="00E76942"/>
    <w:rsid w:val="00E76D40"/>
    <w:rsid w:val="00E773F1"/>
    <w:rsid w:val="00E777FE"/>
    <w:rsid w:val="00E77DC2"/>
    <w:rsid w:val="00E8013F"/>
    <w:rsid w:val="00E809A2"/>
    <w:rsid w:val="00E80D74"/>
    <w:rsid w:val="00E80F14"/>
    <w:rsid w:val="00E81479"/>
    <w:rsid w:val="00E81C0C"/>
    <w:rsid w:val="00E81F50"/>
    <w:rsid w:val="00E83993"/>
    <w:rsid w:val="00E83A1F"/>
    <w:rsid w:val="00E83E82"/>
    <w:rsid w:val="00E85392"/>
    <w:rsid w:val="00E85488"/>
    <w:rsid w:val="00E85A28"/>
    <w:rsid w:val="00E86D95"/>
    <w:rsid w:val="00E878F6"/>
    <w:rsid w:val="00E90CF9"/>
    <w:rsid w:val="00E90D33"/>
    <w:rsid w:val="00E9113C"/>
    <w:rsid w:val="00E9121B"/>
    <w:rsid w:val="00E9134D"/>
    <w:rsid w:val="00E91640"/>
    <w:rsid w:val="00E91E2D"/>
    <w:rsid w:val="00E91EAC"/>
    <w:rsid w:val="00E91F30"/>
    <w:rsid w:val="00E91FCF"/>
    <w:rsid w:val="00E92054"/>
    <w:rsid w:val="00E9206B"/>
    <w:rsid w:val="00E92383"/>
    <w:rsid w:val="00E929EC"/>
    <w:rsid w:val="00E93BC9"/>
    <w:rsid w:val="00E93CF0"/>
    <w:rsid w:val="00E9417D"/>
    <w:rsid w:val="00E941BD"/>
    <w:rsid w:val="00E94F24"/>
    <w:rsid w:val="00E9535F"/>
    <w:rsid w:val="00E95526"/>
    <w:rsid w:val="00E963BA"/>
    <w:rsid w:val="00E966AE"/>
    <w:rsid w:val="00EA190A"/>
    <w:rsid w:val="00EA1CBF"/>
    <w:rsid w:val="00EA2225"/>
    <w:rsid w:val="00EA2493"/>
    <w:rsid w:val="00EA25D8"/>
    <w:rsid w:val="00EA2E0C"/>
    <w:rsid w:val="00EA3B46"/>
    <w:rsid w:val="00EA3EF1"/>
    <w:rsid w:val="00EA4A2A"/>
    <w:rsid w:val="00EA4E67"/>
    <w:rsid w:val="00EA56F7"/>
    <w:rsid w:val="00EA617A"/>
    <w:rsid w:val="00EB084E"/>
    <w:rsid w:val="00EB105C"/>
    <w:rsid w:val="00EB12E4"/>
    <w:rsid w:val="00EB2048"/>
    <w:rsid w:val="00EB20AE"/>
    <w:rsid w:val="00EB247C"/>
    <w:rsid w:val="00EB24C6"/>
    <w:rsid w:val="00EB2F78"/>
    <w:rsid w:val="00EB3312"/>
    <w:rsid w:val="00EB358D"/>
    <w:rsid w:val="00EB3671"/>
    <w:rsid w:val="00EB5612"/>
    <w:rsid w:val="00EB5E69"/>
    <w:rsid w:val="00EB699F"/>
    <w:rsid w:val="00EB6E20"/>
    <w:rsid w:val="00EB71DE"/>
    <w:rsid w:val="00EB72C3"/>
    <w:rsid w:val="00EB7943"/>
    <w:rsid w:val="00EC014D"/>
    <w:rsid w:val="00EC0CB7"/>
    <w:rsid w:val="00EC13D1"/>
    <w:rsid w:val="00EC39FB"/>
    <w:rsid w:val="00EC4007"/>
    <w:rsid w:val="00EC4A9E"/>
    <w:rsid w:val="00EC4FA1"/>
    <w:rsid w:val="00EC6982"/>
    <w:rsid w:val="00EC78C5"/>
    <w:rsid w:val="00EC7C69"/>
    <w:rsid w:val="00EC7D8A"/>
    <w:rsid w:val="00ED1481"/>
    <w:rsid w:val="00ED14D5"/>
    <w:rsid w:val="00ED1F73"/>
    <w:rsid w:val="00ED361E"/>
    <w:rsid w:val="00ED47F7"/>
    <w:rsid w:val="00ED4A12"/>
    <w:rsid w:val="00ED4C8E"/>
    <w:rsid w:val="00ED4D45"/>
    <w:rsid w:val="00ED6A4F"/>
    <w:rsid w:val="00ED73F9"/>
    <w:rsid w:val="00EE18E5"/>
    <w:rsid w:val="00EE1B05"/>
    <w:rsid w:val="00EE2227"/>
    <w:rsid w:val="00EE29EE"/>
    <w:rsid w:val="00EE2FEA"/>
    <w:rsid w:val="00EE3446"/>
    <w:rsid w:val="00EE3879"/>
    <w:rsid w:val="00EE4517"/>
    <w:rsid w:val="00EE461C"/>
    <w:rsid w:val="00EE4801"/>
    <w:rsid w:val="00EE52F7"/>
    <w:rsid w:val="00EE57AD"/>
    <w:rsid w:val="00EE64D3"/>
    <w:rsid w:val="00EE6CD8"/>
    <w:rsid w:val="00EE72E2"/>
    <w:rsid w:val="00EE752F"/>
    <w:rsid w:val="00EF02BA"/>
    <w:rsid w:val="00EF0546"/>
    <w:rsid w:val="00EF093B"/>
    <w:rsid w:val="00EF0B43"/>
    <w:rsid w:val="00EF0BD6"/>
    <w:rsid w:val="00EF124F"/>
    <w:rsid w:val="00EF1F4A"/>
    <w:rsid w:val="00EF2210"/>
    <w:rsid w:val="00EF22BE"/>
    <w:rsid w:val="00EF2F81"/>
    <w:rsid w:val="00EF2F85"/>
    <w:rsid w:val="00EF3C8B"/>
    <w:rsid w:val="00EF43A2"/>
    <w:rsid w:val="00EF4643"/>
    <w:rsid w:val="00EF4C23"/>
    <w:rsid w:val="00EF561F"/>
    <w:rsid w:val="00EF56E4"/>
    <w:rsid w:val="00EF5ABA"/>
    <w:rsid w:val="00EF6734"/>
    <w:rsid w:val="00EF6840"/>
    <w:rsid w:val="00EF6FBD"/>
    <w:rsid w:val="00EF723B"/>
    <w:rsid w:val="00F000AB"/>
    <w:rsid w:val="00F00168"/>
    <w:rsid w:val="00F004A2"/>
    <w:rsid w:val="00F00840"/>
    <w:rsid w:val="00F00FCA"/>
    <w:rsid w:val="00F01005"/>
    <w:rsid w:val="00F0103A"/>
    <w:rsid w:val="00F01B7F"/>
    <w:rsid w:val="00F01E60"/>
    <w:rsid w:val="00F02BB9"/>
    <w:rsid w:val="00F030BA"/>
    <w:rsid w:val="00F0317E"/>
    <w:rsid w:val="00F03E65"/>
    <w:rsid w:val="00F043F8"/>
    <w:rsid w:val="00F04905"/>
    <w:rsid w:val="00F04F9A"/>
    <w:rsid w:val="00F052FD"/>
    <w:rsid w:val="00F05B7C"/>
    <w:rsid w:val="00F061B7"/>
    <w:rsid w:val="00F06BB3"/>
    <w:rsid w:val="00F10557"/>
    <w:rsid w:val="00F11A76"/>
    <w:rsid w:val="00F11FB4"/>
    <w:rsid w:val="00F1318F"/>
    <w:rsid w:val="00F13D49"/>
    <w:rsid w:val="00F145ED"/>
    <w:rsid w:val="00F153E5"/>
    <w:rsid w:val="00F15C58"/>
    <w:rsid w:val="00F1627B"/>
    <w:rsid w:val="00F1683A"/>
    <w:rsid w:val="00F2001B"/>
    <w:rsid w:val="00F2039E"/>
    <w:rsid w:val="00F20E73"/>
    <w:rsid w:val="00F210A8"/>
    <w:rsid w:val="00F21A8A"/>
    <w:rsid w:val="00F226EC"/>
    <w:rsid w:val="00F22D8B"/>
    <w:rsid w:val="00F2482F"/>
    <w:rsid w:val="00F252EF"/>
    <w:rsid w:val="00F25770"/>
    <w:rsid w:val="00F25887"/>
    <w:rsid w:val="00F26226"/>
    <w:rsid w:val="00F2679F"/>
    <w:rsid w:val="00F27A5B"/>
    <w:rsid w:val="00F308B6"/>
    <w:rsid w:val="00F31721"/>
    <w:rsid w:val="00F317BD"/>
    <w:rsid w:val="00F3197E"/>
    <w:rsid w:val="00F31F35"/>
    <w:rsid w:val="00F32364"/>
    <w:rsid w:val="00F32718"/>
    <w:rsid w:val="00F327C7"/>
    <w:rsid w:val="00F3339D"/>
    <w:rsid w:val="00F33F4B"/>
    <w:rsid w:val="00F33F6B"/>
    <w:rsid w:val="00F35462"/>
    <w:rsid w:val="00F366A8"/>
    <w:rsid w:val="00F367DB"/>
    <w:rsid w:val="00F371B0"/>
    <w:rsid w:val="00F37B86"/>
    <w:rsid w:val="00F37CFA"/>
    <w:rsid w:val="00F40684"/>
    <w:rsid w:val="00F40DAE"/>
    <w:rsid w:val="00F40E63"/>
    <w:rsid w:val="00F4207A"/>
    <w:rsid w:val="00F42272"/>
    <w:rsid w:val="00F43E29"/>
    <w:rsid w:val="00F44C1D"/>
    <w:rsid w:val="00F45951"/>
    <w:rsid w:val="00F45CCB"/>
    <w:rsid w:val="00F464E1"/>
    <w:rsid w:val="00F466C6"/>
    <w:rsid w:val="00F47B66"/>
    <w:rsid w:val="00F5037E"/>
    <w:rsid w:val="00F51F04"/>
    <w:rsid w:val="00F52697"/>
    <w:rsid w:val="00F5284D"/>
    <w:rsid w:val="00F52C60"/>
    <w:rsid w:val="00F52D0B"/>
    <w:rsid w:val="00F54048"/>
    <w:rsid w:val="00F54193"/>
    <w:rsid w:val="00F55D7C"/>
    <w:rsid w:val="00F56CC7"/>
    <w:rsid w:val="00F56EDD"/>
    <w:rsid w:val="00F573C3"/>
    <w:rsid w:val="00F57AA1"/>
    <w:rsid w:val="00F60066"/>
    <w:rsid w:val="00F60D4F"/>
    <w:rsid w:val="00F61BCE"/>
    <w:rsid w:val="00F61C05"/>
    <w:rsid w:val="00F629E9"/>
    <w:rsid w:val="00F63631"/>
    <w:rsid w:val="00F636FB"/>
    <w:rsid w:val="00F641BA"/>
    <w:rsid w:val="00F64D6B"/>
    <w:rsid w:val="00F65C05"/>
    <w:rsid w:val="00F65E8F"/>
    <w:rsid w:val="00F65F0B"/>
    <w:rsid w:val="00F67AF8"/>
    <w:rsid w:val="00F67D9D"/>
    <w:rsid w:val="00F67F12"/>
    <w:rsid w:val="00F700D7"/>
    <w:rsid w:val="00F707A7"/>
    <w:rsid w:val="00F70C1F"/>
    <w:rsid w:val="00F721BD"/>
    <w:rsid w:val="00F727C5"/>
    <w:rsid w:val="00F729F0"/>
    <w:rsid w:val="00F73301"/>
    <w:rsid w:val="00F73A98"/>
    <w:rsid w:val="00F7401F"/>
    <w:rsid w:val="00F7434D"/>
    <w:rsid w:val="00F74AE0"/>
    <w:rsid w:val="00F74AEB"/>
    <w:rsid w:val="00F76571"/>
    <w:rsid w:val="00F778B0"/>
    <w:rsid w:val="00F806F2"/>
    <w:rsid w:val="00F80E4A"/>
    <w:rsid w:val="00F8191B"/>
    <w:rsid w:val="00F81BFB"/>
    <w:rsid w:val="00F82412"/>
    <w:rsid w:val="00F829FD"/>
    <w:rsid w:val="00F82B05"/>
    <w:rsid w:val="00F82C90"/>
    <w:rsid w:val="00F830F4"/>
    <w:rsid w:val="00F830FE"/>
    <w:rsid w:val="00F8392B"/>
    <w:rsid w:val="00F8446E"/>
    <w:rsid w:val="00F8453D"/>
    <w:rsid w:val="00F84907"/>
    <w:rsid w:val="00F84B69"/>
    <w:rsid w:val="00F84BFF"/>
    <w:rsid w:val="00F84DA7"/>
    <w:rsid w:val="00F854B8"/>
    <w:rsid w:val="00F856E9"/>
    <w:rsid w:val="00F85C68"/>
    <w:rsid w:val="00F85D28"/>
    <w:rsid w:val="00F8651D"/>
    <w:rsid w:val="00F86957"/>
    <w:rsid w:val="00F86CC1"/>
    <w:rsid w:val="00F871EF"/>
    <w:rsid w:val="00F873DB"/>
    <w:rsid w:val="00F8769E"/>
    <w:rsid w:val="00F87A26"/>
    <w:rsid w:val="00F87F4A"/>
    <w:rsid w:val="00F901B2"/>
    <w:rsid w:val="00F91712"/>
    <w:rsid w:val="00F917AC"/>
    <w:rsid w:val="00F91F5F"/>
    <w:rsid w:val="00F924FB"/>
    <w:rsid w:val="00F9291C"/>
    <w:rsid w:val="00F92A86"/>
    <w:rsid w:val="00F92CD1"/>
    <w:rsid w:val="00F92DFE"/>
    <w:rsid w:val="00F93576"/>
    <w:rsid w:val="00F942BF"/>
    <w:rsid w:val="00F94C5B"/>
    <w:rsid w:val="00F955E7"/>
    <w:rsid w:val="00F956D5"/>
    <w:rsid w:val="00F9597F"/>
    <w:rsid w:val="00F95B27"/>
    <w:rsid w:val="00F97869"/>
    <w:rsid w:val="00F97D96"/>
    <w:rsid w:val="00F97DF9"/>
    <w:rsid w:val="00FA04FE"/>
    <w:rsid w:val="00FA06C5"/>
    <w:rsid w:val="00FA0E1A"/>
    <w:rsid w:val="00FA2013"/>
    <w:rsid w:val="00FA2D6A"/>
    <w:rsid w:val="00FA311F"/>
    <w:rsid w:val="00FA33DE"/>
    <w:rsid w:val="00FA3CBD"/>
    <w:rsid w:val="00FA4550"/>
    <w:rsid w:val="00FA4D28"/>
    <w:rsid w:val="00FA54F7"/>
    <w:rsid w:val="00FA59B4"/>
    <w:rsid w:val="00FA5AA7"/>
    <w:rsid w:val="00FA5BE1"/>
    <w:rsid w:val="00FA5FCA"/>
    <w:rsid w:val="00FA6115"/>
    <w:rsid w:val="00FA70F0"/>
    <w:rsid w:val="00FA7856"/>
    <w:rsid w:val="00FB0B18"/>
    <w:rsid w:val="00FB11D8"/>
    <w:rsid w:val="00FB1B62"/>
    <w:rsid w:val="00FB22EF"/>
    <w:rsid w:val="00FB26C7"/>
    <w:rsid w:val="00FB2708"/>
    <w:rsid w:val="00FB2A8D"/>
    <w:rsid w:val="00FB3A8E"/>
    <w:rsid w:val="00FB3EEB"/>
    <w:rsid w:val="00FB4170"/>
    <w:rsid w:val="00FB4203"/>
    <w:rsid w:val="00FB4AED"/>
    <w:rsid w:val="00FB5369"/>
    <w:rsid w:val="00FB5724"/>
    <w:rsid w:val="00FB5E33"/>
    <w:rsid w:val="00FB6616"/>
    <w:rsid w:val="00FC068B"/>
    <w:rsid w:val="00FC0B09"/>
    <w:rsid w:val="00FC1802"/>
    <w:rsid w:val="00FC1A8D"/>
    <w:rsid w:val="00FC206E"/>
    <w:rsid w:val="00FC2F7B"/>
    <w:rsid w:val="00FC31FC"/>
    <w:rsid w:val="00FC36D8"/>
    <w:rsid w:val="00FC3730"/>
    <w:rsid w:val="00FC393B"/>
    <w:rsid w:val="00FC437F"/>
    <w:rsid w:val="00FC466F"/>
    <w:rsid w:val="00FC4D6F"/>
    <w:rsid w:val="00FC588D"/>
    <w:rsid w:val="00FC5D62"/>
    <w:rsid w:val="00FC5E94"/>
    <w:rsid w:val="00FC7662"/>
    <w:rsid w:val="00FD0992"/>
    <w:rsid w:val="00FD15EA"/>
    <w:rsid w:val="00FD16FA"/>
    <w:rsid w:val="00FD1D87"/>
    <w:rsid w:val="00FD1F01"/>
    <w:rsid w:val="00FD2DD5"/>
    <w:rsid w:val="00FD3108"/>
    <w:rsid w:val="00FD36E1"/>
    <w:rsid w:val="00FD40DB"/>
    <w:rsid w:val="00FD4AB1"/>
    <w:rsid w:val="00FD4B92"/>
    <w:rsid w:val="00FD56D8"/>
    <w:rsid w:val="00FD5C53"/>
    <w:rsid w:val="00FD5CEB"/>
    <w:rsid w:val="00FD5D39"/>
    <w:rsid w:val="00FD607C"/>
    <w:rsid w:val="00FD6627"/>
    <w:rsid w:val="00FD6A4D"/>
    <w:rsid w:val="00FD6F7A"/>
    <w:rsid w:val="00FD7B40"/>
    <w:rsid w:val="00FD7B89"/>
    <w:rsid w:val="00FD7BC4"/>
    <w:rsid w:val="00FE0148"/>
    <w:rsid w:val="00FE01E7"/>
    <w:rsid w:val="00FE06E8"/>
    <w:rsid w:val="00FE09E2"/>
    <w:rsid w:val="00FE0F98"/>
    <w:rsid w:val="00FE167C"/>
    <w:rsid w:val="00FE17F6"/>
    <w:rsid w:val="00FE1B1C"/>
    <w:rsid w:val="00FE22E0"/>
    <w:rsid w:val="00FE235B"/>
    <w:rsid w:val="00FE2379"/>
    <w:rsid w:val="00FE25FD"/>
    <w:rsid w:val="00FE29A2"/>
    <w:rsid w:val="00FE2A0F"/>
    <w:rsid w:val="00FE3110"/>
    <w:rsid w:val="00FE3352"/>
    <w:rsid w:val="00FE3957"/>
    <w:rsid w:val="00FE397F"/>
    <w:rsid w:val="00FE3F28"/>
    <w:rsid w:val="00FE421F"/>
    <w:rsid w:val="00FE6187"/>
    <w:rsid w:val="00FE62EE"/>
    <w:rsid w:val="00FE6432"/>
    <w:rsid w:val="00FE66FA"/>
    <w:rsid w:val="00FF02D4"/>
    <w:rsid w:val="00FF045A"/>
    <w:rsid w:val="00FF1820"/>
    <w:rsid w:val="00FF2D6F"/>
    <w:rsid w:val="00FF2E58"/>
    <w:rsid w:val="00FF36B9"/>
    <w:rsid w:val="00FF3AAD"/>
    <w:rsid w:val="00FF3CA0"/>
    <w:rsid w:val="00FF3F3B"/>
    <w:rsid w:val="00FF4C0F"/>
    <w:rsid w:val="00FF4DF3"/>
    <w:rsid w:val="00FF527C"/>
    <w:rsid w:val="00FF5755"/>
    <w:rsid w:val="00FF5AD0"/>
    <w:rsid w:val="00FF5B4C"/>
    <w:rsid w:val="00FF603B"/>
    <w:rsid w:val="00FF6A86"/>
    <w:rsid w:val="00FF6C6A"/>
    <w:rsid w:val="00FF6CBE"/>
    <w:rsid w:val="00FF6F88"/>
    <w:rsid w:val="00FF7183"/>
    <w:rsid w:val="00FF71BF"/>
    <w:rsid w:val="00FF7271"/>
    <w:rsid w:val="00FF789F"/>
    <w:rsid w:val="00FF7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463"/>
  </w:style>
  <w:style w:type="paragraph" w:styleId="3">
    <w:name w:val="heading 3"/>
    <w:basedOn w:val="a"/>
    <w:link w:val="30"/>
    <w:uiPriority w:val="9"/>
    <w:qFormat/>
    <w:rsid w:val="00AB7F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7FAC"/>
    <w:rPr>
      <w:rFonts w:ascii="Times New Roman" w:eastAsia="Times New Roman" w:hAnsi="Times New Roman" w:cs="Times New Roman"/>
      <w:b/>
      <w:bCs/>
      <w:sz w:val="27"/>
      <w:szCs w:val="27"/>
      <w:lang w:eastAsia="ru-RU"/>
    </w:rPr>
  </w:style>
  <w:style w:type="paragraph" w:customStyle="1" w:styleId="a10">
    <w:name w:val="a1"/>
    <w:basedOn w:val="a"/>
    <w:rsid w:val="00AB7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AB7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a3"/>
    <w:basedOn w:val="a"/>
    <w:rsid w:val="00AB7F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7FAC"/>
  </w:style>
  <w:style w:type="paragraph" w:customStyle="1" w:styleId="a4">
    <w:name w:val="a4"/>
    <w:basedOn w:val="a"/>
    <w:rsid w:val="00AB7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a"/>
    <w:basedOn w:val="a"/>
    <w:rsid w:val="00AB7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documentu"/>
    <w:basedOn w:val="a"/>
    <w:rsid w:val="00AB7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7F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7F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5156849">
      <w:bodyDiv w:val="1"/>
      <w:marLeft w:val="0"/>
      <w:marRight w:val="0"/>
      <w:marTop w:val="0"/>
      <w:marBottom w:val="0"/>
      <w:divBdr>
        <w:top w:val="none" w:sz="0" w:space="0" w:color="auto"/>
        <w:left w:val="none" w:sz="0" w:space="0" w:color="auto"/>
        <w:bottom w:val="none" w:sz="0" w:space="0" w:color="auto"/>
        <w:right w:val="none" w:sz="0" w:space="0" w:color="auto"/>
      </w:divBdr>
      <w:divsChild>
        <w:div w:id="147969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2238</Words>
  <Characters>12760</Characters>
  <Application>Microsoft Office Word</Application>
  <DocSecurity>0</DocSecurity>
  <Lines>106</Lines>
  <Paragraphs>29</Paragraphs>
  <ScaleCrop>false</ScaleCrop>
  <Company>RePack by SPecialiST</Company>
  <LinksUpToDate>false</LinksUpToDate>
  <CharactersWithSpaces>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2017-06-20T07:31:00Z</dcterms:created>
  <dcterms:modified xsi:type="dcterms:W3CDTF">2017-06-20T07:33:00Z</dcterms:modified>
</cp:coreProperties>
</file>